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866" w:rsidRDefault="00BC6866" w:rsidP="00BC6866">
      <w:pPr>
        <w:pStyle w:val="a3"/>
        <w:shd w:val="clear" w:color="auto" w:fill="FFFFFF"/>
        <w:spacing w:before="0" w:beforeAutospacing="0"/>
        <w:jc w:val="both"/>
        <w:rPr>
          <w:color w:val="212121"/>
          <w:sz w:val="21"/>
          <w:szCs w:val="21"/>
        </w:rPr>
      </w:pPr>
      <w:r>
        <w:rPr>
          <w:i/>
          <w:iCs/>
          <w:color w:val="212121"/>
          <w:sz w:val="21"/>
          <w:szCs w:val="21"/>
        </w:rPr>
        <w:t>Оцифровка документов повышает скорость оказания услуг, в том числе экстерриториально</w:t>
      </w:r>
    </w:p>
    <w:p w:rsidR="00BC6866" w:rsidRDefault="00BC6866" w:rsidP="00BC6866">
      <w:pPr>
        <w:pStyle w:val="a3"/>
        <w:shd w:val="clear" w:color="auto" w:fill="FFFFFF"/>
        <w:spacing w:before="0" w:beforeAutospacing="0"/>
        <w:jc w:val="both"/>
        <w:rPr>
          <w:color w:val="212121"/>
          <w:sz w:val="21"/>
          <w:szCs w:val="21"/>
        </w:rPr>
      </w:pPr>
      <w:r>
        <w:rPr>
          <w:b/>
          <w:bCs/>
          <w:color w:val="212121"/>
          <w:sz w:val="21"/>
          <w:szCs w:val="21"/>
        </w:rPr>
        <w:t>Кадастровой палатой Воронежской области оцифровано более 684 тыс кадастровых дел, что составляет 80% от всех документов, находящихся на хранении в архиве организации. В целом по России переведено в электронный вид более 34 млн кадастровых дел, или 55 % от всего объема кадастровых документов. Оцифровка архивного фонда способствует оперативному оказанию учетно-регистрационных услуг, вне зависимости от месторасположения объекта недвижимости на территории России.</w:t>
      </w:r>
    </w:p>
    <w:p w:rsidR="00BC6866" w:rsidRDefault="00BC6866" w:rsidP="00BC6866">
      <w:pPr>
        <w:pStyle w:val="a3"/>
        <w:shd w:val="clear" w:color="auto" w:fill="FFFFFF"/>
        <w:spacing w:before="0" w:before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На 1 января 2020 года на архивном хранении в Федеральной кадастровой палате содержится около 62 млн кадастровых дел, при этом почти 910 тыс из них находится в архиве Кадастровой палаты Воронежской области. В 2019 году доля переведенных в электронный вид кадастровых документов должна была достигнуть значения в 52 %. Федеральная кадастровая палата к началу 2020 года оцифровала более 34 млн кадастровых дел, что составляет 55 % архива кадастровых документов. К началу 2020 года полностью оцифрованы архивы 15 филиалов Кадастровой палаты: Москвы и Московской области, Санкт-Петербурга, Магаданской области и Чукотского АО, Иркутской области, республик Коми, Марий-Эл, Калмыкии, Тывы, Хакасии, Ингушетии, Дагестана, Северной Осетии – Алании, Татарстана, Алтая.</w:t>
      </w:r>
    </w:p>
    <w:p w:rsidR="00BC6866" w:rsidRDefault="00BC6866" w:rsidP="00BC6866">
      <w:pPr>
        <w:pStyle w:val="a3"/>
        <w:shd w:val="clear" w:color="auto" w:fill="FFFFFF"/>
        <w:spacing w:before="0" w:before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Кадастровое дело представляет собой совокупность скомплектованных и систематизированных документов, на основании которых в Единый государственный реестр недвижимости (ЕГРН) вносятся сведения об объекте. Это документы, которые подтверждают образование или прекращение существования объекта недвижимости, изменение его основных характеристик.</w:t>
      </w:r>
    </w:p>
    <w:p w:rsidR="00BC6866" w:rsidRDefault="00BC6866" w:rsidP="00BC6866">
      <w:pPr>
        <w:pStyle w:val="a3"/>
        <w:shd w:val="clear" w:color="auto" w:fill="FFFFFF"/>
        <w:spacing w:before="0" w:before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В электронную форму переводятся заявление о кадастровом учете, межевой и технический планы, акт определения кадастровой стоимости, акт обследования, подтверждающий прекращение существования объекта, копия разрешения на ввод объекта в эксплуатацию, копия документа, подтверждающего разрешение земельного спора о согласовании местоположения границ земельного участка и пр. Все созданные файлы заверяются личной электронной подписью специалиста архива Кадастровой палаты. </w:t>
      </w:r>
    </w:p>
    <w:p w:rsidR="00BC6866" w:rsidRDefault="00BC6866" w:rsidP="00BC6866">
      <w:pPr>
        <w:pStyle w:val="a3"/>
        <w:shd w:val="clear" w:color="auto" w:fill="FFFFFF"/>
        <w:spacing w:before="0" w:beforeAutospacing="0"/>
        <w:jc w:val="both"/>
        <w:rPr>
          <w:color w:val="212121"/>
          <w:sz w:val="21"/>
          <w:szCs w:val="21"/>
        </w:rPr>
      </w:pPr>
      <w:r>
        <w:rPr>
          <w:i/>
          <w:iCs/>
          <w:color w:val="212121"/>
          <w:sz w:val="21"/>
          <w:szCs w:val="21"/>
        </w:rPr>
        <w:t>«Именно создание электронного архива способствует оперативному поиску документов при обработке запросов о предоставлении сведений в виде копии документа из Единого государственного реестра недвижимости, что сокращает время рассмотрения запроса и улучшает качество, а также доступность оказания государственной услуги для жителей области», − </w:t>
      </w:r>
      <w:r>
        <w:rPr>
          <w:color w:val="212121"/>
          <w:sz w:val="21"/>
          <w:szCs w:val="21"/>
        </w:rPr>
        <w:t>отметила </w:t>
      </w:r>
      <w:r>
        <w:rPr>
          <w:b/>
          <w:bCs/>
          <w:color w:val="212121"/>
          <w:sz w:val="21"/>
          <w:szCs w:val="21"/>
        </w:rPr>
        <w:t>заместитель директора Кадастровой палаты Воронежской области Надежда Шинелева.</w:t>
      </w:r>
    </w:p>
    <w:p w:rsidR="00BC6866" w:rsidRDefault="00BC6866" w:rsidP="00BC6866">
      <w:pPr>
        <w:pStyle w:val="a3"/>
        <w:shd w:val="clear" w:color="auto" w:fill="FFFFFF"/>
        <w:spacing w:before="0" w:before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Копии архивных документов требуются гражданам и организациям при проведении различных сделок с недвижимостью, а также для урегулирования земельных споров. Документы из архива предоставляются только в виде копии и только правообладателям или их законным представителям, либо физическим и юридическим лицам с доверенностью от правообладателя или его законного представителя. Оригиналы документов хранятся в архиве Кадастровой палаты бессрочно и не подлежат изъятию или утилизации даже в случае ликвидации объекта недвижимости.</w:t>
      </w:r>
    </w:p>
    <w:p w:rsidR="00BC6866" w:rsidRDefault="00BC6866" w:rsidP="00BC6866">
      <w:pPr>
        <w:pStyle w:val="a3"/>
        <w:shd w:val="clear" w:color="auto" w:fill="FFFFFF"/>
        <w:spacing w:before="0" w:before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Запрос можно подать в ближайшем офисе МФЦ, через электронные сервисы Росреестра или направить почтой в Кадастровую палату Воронежской области по адресу: 394077, г. Воронеж, ул. Генерала Лизюкова, д. 2. По одному запросу выдается только один документ в электронном или бумажном виде. Выдача сведений из архива занимает не более трех рабочих дней.</w:t>
      </w:r>
    </w:p>
    <w:p w:rsidR="00BC6866" w:rsidRDefault="00BC6866" w:rsidP="00BC6866">
      <w:pPr>
        <w:pStyle w:val="a3"/>
        <w:shd w:val="clear" w:color="auto" w:fill="FFFFFF"/>
        <w:spacing w:before="0" w:before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Контакты для СМИ</w:t>
      </w:r>
    </w:p>
    <w:p w:rsidR="00BC6866" w:rsidRDefault="00BC6866" w:rsidP="00BC6866">
      <w:pPr>
        <w:pStyle w:val="a3"/>
        <w:shd w:val="clear" w:color="auto" w:fill="FFFFFF"/>
        <w:spacing w:before="0" w:before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Кадастровая палата Воронежской области</w:t>
      </w:r>
    </w:p>
    <w:p w:rsidR="00BC6866" w:rsidRDefault="00BC6866" w:rsidP="00BC6866">
      <w:pPr>
        <w:pStyle w:val="a3"/>
        <w:shd w:val="clear" w:color="auto" w:fill="FFFFFF"/>
        <w:spacing w:before="0" w:before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тел.: 8 (473) 327-18-92 (доб. 2429)</w:t>
      </w:r>
    </w:p>
    <w:p w:rsidR="00BC6866" w:rsidRDefault="00BC6866" w:rsidP="00BC6866">
      <w:pPr>
        <w:pStyle w:val="a3"/>
        <w:shd w:val="clear" w:color="auto" w:fill="FFFFFF"/>
        <w:spacing w:before="0" w:beforeAutospacing="0"/>
        <w:jc w:val="both"/>
        <w:rPr>
          <w:color w:val="212121"/>
          <w:sz w:val="21"/>
          <w:szCs w:val="21"/>
        </w:rPr>
      </w:pPr>
      <w:hyperlink r:id="rId4" w:history="1">
        <w:r>
          <w:rPr>
            <w:rStyle w:val="a4"/>
            <w:color w:val="A32925"/>
            <w:sz w:val="21"/>
            <w:szCs w:val="21"/>
          </w:rPr>
          <w:t>press@36.kadastr.ru</w:t>
        </w:r>
      </w:hyperlink>
    </w:p>
    <w:p w:rsidR="00787009" w:rsidRDefault="00787009">
      <w:bookmarkStart w:id="0" w:name="_GoBack"/>
      <w:bookmarkEnd w:id="0"/>
    </w:p>
    <w:sectPr w:rsidR="00787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5D2"/>
    <w:rsid w:val="00787009"/>
    <w:rsid w:val="00BC6866"/>
    <w:rsid w:val="00FC0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8238EA-8DC2-47BF-A2DF-8AD63739F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6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C68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1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ess@36.kada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533</Words>
  <Characters>3042</Characters>
  <Application>Microsoft Office Word</Application>
  <DocSecurity>0</DocSecurity>
  <Lines>25</Lines>
  <Paragraphs>7</Paragraphs>
  <ScaleCrop>false</ScaleCrop>
  <Company/>
  <LinksUpToDate>false</LinksUpToDate>
  <CharactersWithSpaces>3568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Менеджер</dc:creator>
  <cp:keywords/>
  <dc:description/>
  <cp:lastModifiedBy>Менеджер</cp:lastModifiedBy>
  <cp:revision>2</cp:revision>
  <dcterms:created xsi:type="dcterms:W3CDTF">2024-05-16T10:08:00Z</dcterms:created>
  <dcterms:modified xsi:type="dcterms:W3CDTF">2024-05-16T10:08:00Z</dcterms:modified>
</cp:coreProperties>
</file>