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7B" w:rsidRDefault="00833B8D" w:rsidP="00D8607B">
      <w:pPr>
        <w:pStyle w:val="1"/>
        <w:tabs>
          <w:tab w:val="left" w:pos="0"/>
        </w:tabs>
        <w:spacing w:before="0"/>
        <w:ind w:right="-6"/>
        <w:jc w:val="center"/>
        <w:rPr>
          <w:rFonts w:eastAsia="Times New Roman"/>
          <w:szCs w:val="28"/>
          <w:lang w:eastAsia="ar-SA"/>
        </w:rPr>
      </w:pPr>
      <w:r w:rsidRPr="003B6AE8">
        <w:rPr>
          <w:rFonts w:eastAsia="Times New Roman"/>
          <w:szCs w:val="28"/>
          <w:lang w:eastAsia="ar-SA"/>
        </w:rPr>
        <w:t xml:space="preserve">АДМИНИСТРАЦИЯ </w:t>
      </w:r>
    </w:p>
    <w:p w:rsidR="00D8607B" w:rsidRDefault="00D8607B" w:rsidP="00D8607B">
      <w:pPr>
        <w:pStyle w:val="1"/>
        <w:tabs>
          <w:tab w:val="left" w:pos="0"/>
        </w:tabs>
        <w:spacing w:before="0"/>
        <w:ind w:right="-6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ТРОИЦКОГО СЕЛЬСКОГО</w:t>
      </w:r>
      <w:r w:rsidR="00833B8D" w:rsidRPr="003B6AE8">
        <w:rPr>
          <w:rFonts w:eastAsia="Times New Roman"/>
          <w:szCs w:val="28"/>
          <w:lang w:eastAsia="ar-SA"/>
        </w:rPr>
        <w:t xml:space="preserve"> ПОСЕЛЕНИЯ  </w:t>
      </w:r>
    </w:p>
    <w:p w:rsidR="00833B8D" w:rsidRPr="003B6AE8" w:rsidRDefault="00833B8D" w:rsidP="00D8607B">
      <w:pPr>
        <w:pStyle w:val="1"/>
        <w:tabs>
          <w:tab w:val="left" w:pos="0"/>
        </w:tabs>
        <w:spacing w:before="0"/>
        <w:ind w:right="-6"/>
        <w:jc w:val="center"/>
        <w:rPr>
          <w:b w:val="0"/>
          <w:szCs w:val="28"/>
          <w:lang w:eastAsia="ar-SA"/>
        </w:rPr>
      </w:pPr>
      <w:r w:rsidRPr="003B6AE8">
        <w:rPr>
          <w:szCs w:val="28"/>
          <w:lang w:eastAsia="ar-SA"/>
        </w:rPr>
        <w:t xml:space="preserve">ЛИСКИНСКОГО МУНИЦИПАЛЬНОГО РАЙОНА </w:t>
      </w:r>
    </w:p>
    <w:p w:rsidR="00833B8D" w:rsidRPr="003B6AE8" w:rsidRDefault="00833B8D" w:rsidP="00833B8D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3B6AE8"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833B8D" w:rsidRPr="003B6AE8" w:rsidTr="00D21F78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833B8D" w:rsidRPr="003B6AE8" w:rsidRDefault="00833B8D" w:rsidP="00D21F78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833B8D" w:rsidRPr="003B6AE8" w:rsidRDefault="00833B8D" w:rsidP="00D21F78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28"/>
                <w:szCs w:val="28"/>
                <w:lang w:eastAsia="ar-SA"/>
              </w:rPr>
            </w:pPr>
            <w:r w:rsidRPr="003B6AE8">
              <w:rPr>
                <w:rFonts w:eastAsia="Times New Roman"/>
                <w:sz w:val="28"/>
                <w:szCs w:val="28"/>
                <w:lang w:eastAsia="ar-SA"/>
              </w:rPr>
              <w:t>П О С Т А Н О В Л Е Н И Е</w:t>
            </w:r>
          </w:p>
        </w:tc>
      </w:tr>
    </w:tbl>
    <w:p w:rsidR="00833B8D" w:rsidRPr="003B6AE8" w:rsidRDefault="00AD137B" w:rsidP="00833B8D">
      <w:pPr>
        <w:shd w:val="clear" w:color="auto" w:fill="FFFFFF"/>
        <w:autoSpaceDE w:val="0"/>
        <w:ind w:right="-6"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Cs/>
          <w:noProof/>
          <w:color w:val="000000"/>
          <w:spacing w:val="-4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33B8D" w:rsidRPr="00306B1B" w:rsidRDefault="00833B8D" w:rsidP="00833B8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33B8D" w:rsidRPr="007D73BE" w:rsidRDefault="00833B8D" w:rsidP="00833B8D">
      <w:pPr>
        <w:shd w:val="clear" w:color="auto" w:fill="FFFFFF"/>
        <w:autoSpaceDE w:val="0"/>
        <w:spacing w:after="0"/>
        <w:ind w:right="-6"/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</w:pPr>
      <w:r w:rsidRPr="007D73BE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от «</w:t>
      </w:r>
      <w:r w:rsidR="00190A08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29</w:t>
      </w:r>
      <w:r w:rsidRPr="007D73BE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»</w:t>
      </w:r>
      <w:r w:rsidR="00190A08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июля</w:t>
      </w:r>
      <w:r w:rsidRPr="007D73BE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  2022 г.  №</w:t>
      </w:r>
      <w:r w:rsidR="00D8607B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190A08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34</w:t>
      </w:r>
      <w:r w:rsidRPr="007D73BE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   </w:t>
      </w:r>
    </w:p>
    <w:p w:rsidR="00833B8D" w:rsidRPr="00D460A9" w:rsidRDefault="00DC2F31" w:rsidP="00833B8D">
      <w:pPr>
        <w:shd w:val="clear" w:color="auto" w:fill="FFFFFF"/>
        <w:autoSpaceDE w:val="0"/>
        <w:ind w:right="-6"/>
        <w:rPr>
          <w:rFonts w:ascii="Times New Roman" w:hAnsi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hAnsi="Times New Roman"/>
          <w:bCs/>
          <w:color w:val="000000"/>
          <w:spacing w:val="-4"/>
          <w:sz w:val="20"/>
          <w:szCs w:val="20"/>
          <w:lang w:eastAsia="ar-SA"/>
        </w:rPr>
        <w:t xml:space="preserve">                    </w:t>
      </w:r>
      <w:r w:rsidR="00833B8D" w:rsidRPr="00D460A9">
        <w:rPr>
          <w:rFonts w:ascii="Times New Roman" w:hAnsi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  <w:r w:rsidR="00D8607B">
        <w:rPr>
          <w:rFonts w:ascii="Times New Roman" w:hAnsi="Times New Roman"/>
          <w:bCs/>
          <w:color w:val="000000"/>
          <w:spacing w:val="-4"/>
          <w:sz w:val="20"/>
          <w:szCs w:val="20"/>
          <w:lang w:eastAsia="ar-SA"/>
        </w:rPr>
        <w:t>с.Троицкое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33B8D" w:rsidRPr="00EE705F" w:rsidTr="00D21F7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B8D" w:rsidRPr="00EE705F" w:rsidRDefault="00833B8D" w:rsidP="00D2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705F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E705F">
              <w:rPr>
                <w:rFonts w:ascii="Times New Roman" w:hAnsi="Times New Roman"/>
                <w:b/>
                <w:sz w:val="28"/>
                <w:szCs w:val="28"/>
              </w:rPr>
              <w:t>орядка разработки</w:t>
            </w:r>
          </w:p>
          <w:p w:rsidR="00833B8D" w:rsidRPr="00EE705F" w:rsidRDefault="00833B8D" w:rsidP="00D2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705F">
              <w:rPr>
                <w:rFonts w:ascii="Times New Roman" w:hAnsi="Times New Roman"/>
                <w:b/>
                <w:sz w:val="28"/>
                <w:szCs w:val="28"/>
              </w:rPr>
              <w:t>и утверждения административных регламентов предоставления муниципальных услуг</w:t>
            </w:r>
          </w:p>
        </w:tc>
      </w:tr>
    </w:tbl>
    <w:p w:rsidR="00833B8D" w:rsidRDefault="00833B8D" w:rsidP="00833B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3B8D" w:rsidRPr="007350D5" w:rsidRDefault="00833B8D" w:rsidP="00833B8D">
      <w:pPr>
        <w:pStyle w:val="1"/>
        <w:spacing w:before="0" w:line="360" w:lineRule="auto"/>
        <w:jc w:val="both"/>
        <w:rPr>
          <w:b w:val="0"/>
          <w:szCs w:val="28"/>
        </w:rPr>
      </w:pPr>
      <w:r w:rsidRPr="007350D5">
        <w:rPr>
          <w:rFonts w:eastAsia="Calibri"/>
          <w:b w:val="0"/>
          <w:szCs w:val="28"/>
        </w:rPr>
        <w:t xml:space="preserve">В </w:t>
      </w:r>
      <w:proofErr w:type="gramStart"/>
      <w:r w:rsidRPr="007350D5">
        <w:rPr>
          <w:rFonts w:eastAsia="Calibri"/>
          <w:b w:val="0"/>
          <w:szCs w:val="28"/>
        </w:rPr>
        <w:t>соответствии</w:t>
      </w:r>
      <w:proofErr w:type="gramEnd"/>
      <w:r w:rsidRPr="007350D5">
        <w:rPr>
          <w:rFonts w:eastAsia="Calibri"/>
          <w:b w:val="0"/>
          <w:szCs w:val="28"/>
        </w:rPr>
        <w:t xml:space="preserve"> с Федеральным законом Российской Федерации от 27.07.2010 №210-ФЗ </w:t>
      </w:r>
      <w:r>
        <w:rPr>
          <w:rFonts w:eastAsia="Calibri"/>
          <w:b w:val="0"/>
          <w:szCs w:val="28"/>
        </w:rPr>
        <w:t xml:space="preserve">(ред. от 30.12.2020) </w:t>
      </w:r>
      <w:r w:rsidRPr="007350D5">
        <w:rPr>
          <w:rFonts w:eastAsia="Calibri"/>
          <w:b w:val="0"/>
          <w:szCs w:val="28"/>
        </w:rPr>
        <w:t>«Об организации предоставления государственных и муниципальных услуг»</w:t>
      </w:r>
      <w:r>
        <w:rPr>
          <w:b w:val="0"/>
          <w:szCs w:val="28"/>
        </w:rPr>
        <w:t xml:space="preserve">, </w:t>
      </w:r>
      <w:r w:rsidRPr="007350D5">
        <w:rPr>
          <w:b w:val="0"/>
          <w:szCs w:val="28"/>
        </w:rPr>
        <w:t xml:space="preserve">администрация </w:t>
      </w:r>
      <w:r w:rsidR="00D8607B">
        <w:rPr>
          <w:b w:val="0"/>
          <w:szCs w:val="28"/>
        </w:rPr>
        <w:t xml:space="preserve">Троицкого сельского поселения Лискинского муниципального района Воронежской области </w:t>
      </w:r>
      <w:r w:rsidRPr="007350D5">
        <w:rPr>
          <w:b w:val="0"/>
          <w:szCs w:val="28"/>
        </w:rPr>
        <w:t xml:space="preserve"> </w:t>
      </w:r>
    </w:p>
    <w:p w:rsidR="00833B8D" w:rsidRPr="003B6AE8" w:rsidRDefault="00833B8D" w:rsidP="00833B8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B6A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B6AE8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3B6AE8">
        <w:rPr>
          <w:rFonts w:ascii="Times New Roman" w:hAnsi="Times New Roman"/>
          <w:b/>
          <w:bCs/>
          <w:sz w:val="28"/>
          <w:szCs w:val="28"/>
        </w:rPr>
        <w:t>:</w:t>
      </w:r>
    </w:p>
    <w:p w:rsidR="00833B8D" w:rsidRPr="003B6AE8" w:rsidRDefault="00833B8D" w:rsidP="00833B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AE8">
        <w:rPr>
          <w:rFonts w:ascii="Times New Roman" w:hAnsi="Times New Roman"/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постановлению.</w:t>
      </w:r>
    </w:p>
    <w:p w:rsidR="00833B8D" w:rsidRPr="00622DD5" w:rsidRDefault="00833B8D" w:rsidP="00833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E8"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r w:rsidR="00D8607B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AE8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 от</w:t>
      </w:r>
      <w:r w:rsidR="00D8607B">
        <w:rPr>
          <w:rFonts w:ascii="Times New Roman" w:hAnsi="Times New Roman"/>
          <w:sz w:val="28"/>
          <w:szCs w:val="28"/>
        </w:rPr>
        <w:t xml:space="preserve"> 28</w:t>
      </w:r>
      <w:r w:rsidRPr="003B6AE8">
        <w:rPr>
          <w:rFonts w:ascii="Times New Roman" w:hAnsi="Times New Roman"/>
          <w:sz w:val="28"/>
          <w:szCs w:val="28"/>
        </w:rPr>
        <w:t>.0</w:t>
      </w:r>
      <w:r w:rsidR="00D8607B">
        <w:rPr>
          <w:rFonts w:ascii="Times New Roman" w:hAnsi="Times New Roman"/>
          <w:sz w:val="28"/>
          <w:szCs w:val="28"/>
        </w:rPr>
        <w:t>8</w:t>
      </w:r>
      <w:r w:rsidRPr="003B6AE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3B6AE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59</w:t>
      </w:r>
      <w:r w:rsidRPr="003B6AE8">
        <w:rPr>
          <w:rFonts w:ascii="Times New Roman" w:hAnsi="Times New Roman"/>
          <w:sz w:val="28"/>
          <w:szCs w:val="28"/>
        </w:rPr>
        <w:t xml:space="preserve"> «О</w:t>
      </w:r>
      <w:r w:rsidR="00D8607B">
        <w:rPr>
          <w:rFonts w:ascii="Times New Roman" w:hAnsi="Times New Roman"/>
          <w:sz w:val="28"/>
          <w:szCs w:val="28"/>
        </w:rPr>
        <w:t xml:space="preserve">б утверждении </w:t>
      </w:r>
      <w:r w:rsidRPr="003B6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B6AE8">
        <w:rPr>
          <w:rFonts w:ascii="Times New Roman" w:hAnsi="Times New Roman"/>
          <w:sz w:val="28"/>
          <w:szCs w:val="28"/>
        </w:rPr>
        <w:t>орядк</w:t>
      </w:r>
      <w:r w:rsidR="00D8607B">
        <w:rPr>
          <w:rFonts w:ascii="Times New Roman" w:hAnsi="Times New Roman"/>
          <w:sz w:val="28"/>
          <w:szCs w:val="28"/>
        </w:rPr>
        <w:t>а</w:t>
      </w:r>
      <w:r w:rsidRPr="003B6AE8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</w:t>
      </w:r>
      <w:r w:rsidRPr="00622DD5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 w:rsidR="00D8607B">
        <w:rPr>
          <w:rFonts w:ascii="Times New Roman" w:hAnsi="Times New Roman" w:cs="Times New Roman"/>
          <w:sz w:val="28"/>
          <w:szCs w:val="28"/>
        </w:rPr>
        <w:t xml:space="preserve"> администрацией Троицкого сельского поселения Лискинского муниципального района Воронежской области</w:t>
      </w:r>
      <w:r w:rsidRPr="00622DD5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833B8D" w:rsidRPr="00622DD5" w:rsidRDefault="00833B8D" w:rsidP="00833B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D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Д</w:t>
      </w:r>
      <w:r w:rsidRPr="00622DD5">
        <w:rPr>
          <w:rFonts w:ascii="Times New Roman" w:hAnsi="Times New Roman" w:cs="Times New Roman"/>
          <w:sz w:val="28"/>
          <w:szCs w:val="28"/>
        </w:rPr>
        <w:t>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833B8D" w:rsidRPr="00622DD5" w:rsidRDefault="00833B8D" w:rsidP="00833B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22DD5">
        <w:rPr>
          <w:rFonts w:ascii="Times New Roman" w:hAnsi="Times New Roman" w:cs="Times New Roman"/>
          <w:sz w:val="28"/>
          <w:szCs w:val="28"/>
        </w:rPr>
        <w:t xml:space="preserve">. Структура и содержание административного регламента должны соответствовать разделу </w:t>
      </w:r>
      <w:r w:rsidRPr="00622D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2DD5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833B8D" w:rsidRPr="00622DD5" w:rsidRDefault="00833B8D" w:rsidP="00833B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22D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2DD5">
        <w:rPr>
          <w:rFonts w:ascii="Times New Roman" w:hAnsi="Times New Roman" w:cs="Times New Roman"/>
          <w:sz w:val="28"/>
          <w:szCs w:val="28"/>
        </w:rPr>
        <w:t xml:space="preserve">При наличии оснований для внесения изменений в административный регламент, принятый </w:t>
      </w:r>
      <w:r w:rsidRPr="00D8607B">
        <w:rPr>
          <w:rFonts w:ascii="Times New Roman" w:hAnsi="Times New Roman" w:cs="Times New Roman"/>
          <w:sz w:val="28"/>
          <w:szCs w:val="28"/>
        </w:rPr>
        <w:t>до</w:t>
      </w:r>
      <w:r w:rsidR="00190A08">
        <w:rPr>
          <w:rFonts w:ascii="Times New Roman" w:hAnsi="Times New Roman" w:cs="Times New Roman"/>
          <w:sz w:val="28"/>
          <w:szCs w:val="28"/>
        </w:rPr>
        <w:t xml:space="preserve"> 29 июля </w:t>
      </w:r>
      <w:r w:rsidR="00F30151">
        <w:rPr>
          <w:rFonts w:ascii="Times New Roman" w:hAnsi="Times New Roman" w:cs="Times New Roman"/>
          <w:sz w:val="28"/>
          <w:szCs w:val="28"/>
        </w:rPr>
        <w:t>2</w:t>
      </w:r>
      <w:r w:rsidR="00D8607B" w:rsidRPr="00D8607B">
        <w:rPr>
          <w:rFonts w:ascii="Times New Roman" w:hAnsi="Times New Roman" w:cs="Times New Roman"/>
          <w:sz w:val="28"/>
          <w:szCs w:val="28"/>
        </w:rPr>
        <w:t>022 года</w:t>
      </w:r>
      <w:bookmarkStart w:id="0" w:name="_GoBack"/>
      <w:bookmarkEnd w:id="0"/>
      <w:r w:rsidRPr="00D8607B">
        <w:rPr>
          <w:rFonts w:ascii="Times New Roman" w:hAnsi="Times New Roman" w:cs="Times New Roman"/>
          <w:sz w:val="28"/>
          <w:szCs w:val="28"/>
        </w:rPr>
        <w:t>, разрабатывается</w:t>
      </w:r>
      <w:r w:rsidRPr="00622DD5">
        <w:rPr>
          <w:rFonts w:ascii="Times New Roman" w:hAnsi="Times New Roman" w:cs="Times New Roman"/>
          <w:sz w:val="28"/>
          <w:szCs w:val="28"/>
        </w:rPr>
        <w:t xml:space="preserve"> и принимается нормативный правовой акт о внесении изменений в административный регламент  с учетом требований пункта 2.1 настоящего постановления, а также требований к содержанию административных регламентов, предусмотренных </w:t>
      </w:r>
      <w:hyperlink r:id="rId5" w:history="1">
        <w:r w:rsidRPr="00622DD5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622DD5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услуг.</w:t>
      </w:r>
      <w:proofErr w:type="gramEnd"/>
    </w:p>
    <w:p w:rsidR="00833B8D" w:rsidRPr="00622DD5" w:rsidRDefault="00833B8D" w:rsidP="00833B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22DD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33B8D" w:rsidRPr="00622DD5" w:rsidRDefault="00833B8D" w:rsidP="00833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22DD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33B8D" w:rsidRDefault="00833B8D" w:rsidP="00833B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33B8D" w:rsidRPr="00622DD5" w:rsidRDefault="00833B8D" w:rsidP="00833B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D8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607B">
        <w:rPr>
          <w:rFonts w:ascii="Times New Roman" w:hAnsi="Times New Roman" w:cs="Times New Roman"/>
          <w:sz w:val="28"/>
          <w:szCs w:val="28"/>
        </w:rPr>
        <w:t xml:space="preserve">Троицкого сельского поселения                              В.И.Шумский </w:t>
      </w: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D5">
        <w:rPr>
          <w:rFonts w:ascii="Times New Roman" w:hAnsi="Times New Roman" w:cs="Times New Roman"/>
          <w:sz w:val="28"/>
          <w:szCs w:val="28"/>
        </w:rPr>
        <w:tab/>
      </w: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D5">
        <w:rPr>
          <w:rFonts w:ascii="Times New Roman" w:hAnsi="Times New Roman" w:cs="Times New Roman"/>
          <w:sz w:val="28"/>
          <w:szCs w:val="28"/>
        </w:rPr>
        <w:tab/>
      </w: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622DD5" w:rsidRDefault="00833B8D" w:rsidP="00833B8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Default="00833B8D" w:rsidP="00833B8D">
      <w:pPr>
        <w:pStyle w:val="a5"/>
        <w:spacing w:before="0" w:beforeAutospacing="0" w:after="0"/>
        <w:ind w:left="5103"/>
      </w:pPr>
      <w:r w:rsidRPr="001A42D7">
        <w:lastRenderedPageBreak/>
        <w:t xml:space="preserve">Приложение                                                     </w:t>
      </w:r>
    </w:p>
    <w:p w:rsidR="00833B8D" w:rsidRPr="001A42D7" w:rsidRDefault="00833B8D" w:rsidP="00833B8D">
      <w:pPr>
        <w:pStyle w:val="a5"/>
        <w:spacing w:before="0" w:beforeAutospacing="0" w:after="0"/>
        <w:ind w:left="5103"/>
      </w:pPr>
      <w:r>
        <w:t xml:space="preserve">к </w:t>
      </w:r>
      <w:r w:rsidRPr="001A42D7">
        <w:t>постановлению администрации</w:t>
      </w:r>
    </w:p>
    <w:p w:rsidR="00833B8D" w:rsidRPr="001A42D7" w:rsidRDefault="00D8607B" w:rsidP="00833B8D">
      <w:pPr>
        <w:pStyle w:val="a5"/>
        <w:spacing w:before="0" w:beforeAutospacing="0" w:after="0"/>
        <w:ind w:left="5103"/>
      </w:pPr>
      <w:r>
        <w:t>Троицкого сельского поселения Лискинского муниципального района Воронежской области</w:t>
      </w:r>
    </w:p>
    <w:p w:rsidR="00833B8D" w:rsidRDefault="00833B8D" w:rsidP="00833B8D">
      <w:pPr>
        <w:pStyle w:val="a5"/>
        <w:spacing w:before="0" w:beforeAutospacing="0" w:after="0"/>
        <w:ind w:left="5103"/>
        <w:rPr>
          <w:b/>
          <w:bCs/>
          <w:sz w:val="28"/>
          <w:szCs w:val="28"/>
        </w:rPr>
      </w:pPr>
      <w:r w:rsidRPr="001A42D7">
        <w:t xml:space="preserve">от </w:t>
      </w:r>
      <w:r w:rsidR="00F30151">
        <w:t xml:space="preserve">      «</w:t>
      </w:r>
      <w:r w:rsidR="00190A08">
        <w:t>29</w:t>
      </w:r>
      <w:r w:rsidRPr="001A42D7">
        <w:t>»</w:t>
      </w:r>
      <w:r w:rsidR="00190A08">
        <w:t xml:space="preserve"> июля</w:t>
      </w:r>
      <w:r w:rsidR="00F30151">
        <w:t xml:space="preserve">    </w:t>
      </w:r>
      <w:r w:rsidRPr="001A42D7">
        <w:t xml:space="preserve"> 2022 г.  № </w:t>
      </w:r>
      <w:r w:rsidR="00190A08">
        <w:t>34</w:t>
      </w:r>
    </w:p>
    <w:p w:rsidR="00833B8D" w:rsidRDefault="00833B8D" w:rsidP="00833B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3B8D" w:rsidRDefault="00833B8D" w:rsidP="00833B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833B8D" w:rsidRDefault="00833B8D" w:rsidP="00833B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833B8D" w:rsidRDefault="00833B8D" w:rsidP="00833B8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33B8D" w:rsidRPr="00DE5104" w:rsidRDefault="00833B8D" w:rsidP="00833B8D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E510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33B8D" w:rsidRDefault="00833B8D" w:rsidP="00833B8D">
      <w:pPr>
        <w:pStyle w:val="a3"/>
        <w:ind w:left="1080" w:firstLine="0"/>
        <w:rPr>
          <w:rFonts w:ascii="Times New Roman" w:hAnsi="Times New Roman"/>
          <w:bCs/>
          <w:sz w:val="28"/>
          <w:szCs w:val="28"/>
        </w:rPr>
      </w:pP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1A8D">
        <w:rPr>
          <w:rFonts w:ascii="Times New Roman" w:hAnsi="Times New Roman"/>
          <w:sz w:val="28"/>
          <w:szCs w:val="28"/>
        </w:rPr>
        <w:t>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администрации </w:t>
      </w:r>
      <w:r w:rsidR="00D8607B">
        <w:rPr>
          <w:rFonts w:ascii="Times New Roman" w:hAnsi="Times New Roman"/>
          <w:sz w:val="28"/>
          <w:szCs w:val="28"/>
        </w:rPr>
        <w:t>Троицкого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 </w:t>
      </w:r>
      <w:r w:rsidRPr="000B1A8D">
        <w:rPr>
          <w:rFonts w:ascii="Times New Roman" w:hAnsi="Times New Roman"/>
          <w:sz w:val="28"/>
          <w:szCs w:val="28"/>
        </w:rPr>
        <w:t>(далее -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27.07.2010 №210-ФЗ«</w:t>
      </w:r>
      <w:r w:rsidRPr="000B1A8D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</w:t>
      </w:r>
      <w:r>
        <w:rPr>
          <w:rFonts w:ascii="Times New Roman" w:hAnsi="Times New Roman"/>
          <w:sz w:val="28"/>
          <w:szCs w:val="28"/>
        </w:rPr>
        <w:t>м</w:t>
      </w:r>
      <w:r w:rsidRPr="000B1A8D">
        <w:rPr>
          <w:rFonts w:ascii="Times New Roman" w:hAnsi="Times New Roman"/>
          <w:sz w:val="28"/>
          <w:szCs w:val="28"/>
        </w:rPr>
        <w:t>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0B1A8D">
        <w:rPr>
          <w:rFonts w:ascii="Times New Roman" w:hAnsi="Times New Roman"/>
          <w:sz w:val="28"/>
          <w:szCs w:val="28"/>
        </w:rPr>
        <w:t xml:space="preserve"> (далее - Федеральный закон).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1) упорядочение административных процедур (действий);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2) устранение избыточных административных процедур (действий);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</w:t>
      </w:r>
      <w:r w:rsidRPr="000B1A8D">
        <w:rPr>
          <w:rFonts w:ascii="Times New Roman" w:hAnsi="Times New Roman"/>
          <w:sz w:val="28"/>
          <w:szCs w:val="28"/>
        </w:rPr>
        <w:lastRenderedPageBreak/>
        <w:t>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6) предоставление муниципальной услуги в электронной форме.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 xml:space="preserve">4. </w:t>
      </w:r>
      <w:r w:rsidRPr="000B1A8D">
        <w:rPr>
          <w:rFonts w:ascii="Times New Roman" w:hAnsi="Times New Roman"/>
          <w:sz w:val="28"/>
          <w:szCs w:val="28"/>
          <w:lang w:eastAsia="ru-RU"/>
        </w:rPr>
        <w:t>Разработка и согласование проектов регламентов осуществляются в государственной информационной системе и (или) муниципальной информационной системе, обеспечивающих ведение реестра муниципальных услуг в электронной форме.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 xml:space="preserve">5. Регламент разрабатывается, как правило, после включения соответствующей муниципальной услуги в перечень муниципальных услуг и </w:t>
      </w:r>
      <w:r w:rsidRPr="00341244">
        <w:rPr>
          <w:rFonts w:ascii="Times New Roman" w:hAnsi="Times New Roman"/>
          <w:sz w:val="28"/>
          <w:szCs w:val="28"/>
        </w:rPr>
        <w:t>муниципальных функций по осуществлению муниципального контроля.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A8D">
        <w:rPr>
          <w:rFonts w:ascii="Times New Roman" w:hAnsi="Times New Roman"/>
          <w:sz w:val="28"/>
          <w:szCs w:val="28"/>
        </w:rPr>
        <w:t xml:space="preserve">6. </w:t>
      </w:r>
      <w:r w:rsidRPr="000B1A8D">
        <w:rPr>
          <w:rFonts w:ascii="Times New Roman" w:hAnsi="Times New Roman"/>
          <w:sz w:val="28"/>
          <w:szCs w:val="28"/>
          <w:lang w:eastAsia="ru-RU"/>
        </w:rPr>
        <w:t>Проекты регламентов, а также проекты нормативных правовых актов о внесении изменений в регламенты и о признании их утратившими силу подлежат независимой экспертизе.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 xml:space="preserve">7.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уполномоченным органом местного самоуправления в порядке, установленном </w:t>
      </w:r>
      <w:r w:rsidRPr="000B1A8D">
        <w:rPr>
          <w:rFonts w:ascii="Times New Roman" w:hAnsi="Times New Roman"/>
          <w:sz w:val="28"/>
          <w:szCs w:val="28"/>
          <w:lang w:eastAsia="ru-RU"/>
        </w:rPr>
        <w:t>муниципальным правовым актом.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8.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833B8D" w:rsidRPr="000B1A8D" w:rsidRDefault="00833B8D" w:rsidP="00833B8D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A8D">
        <w:rPr>
          <w:rFonts w:ascii="Times New Roman" w:hAnsi="Times New Roman"/>
          <w:sz w:val="28"/>
          <w:szCs w:val="28"/>
        </w:rPr>
        <w:t>При этом порядком осуществления соответствующего полномочия, утвержденным муниципальным нормативным правовым актом, не регулируются вопросы, относящиеся к предмету регулирования регламента в соответствии с настоящим Порядком.</w:t>
      </w:r>
    </w:p>
    <w:p w:rsidR="00833B8D" w:rsidRDefault="00833B8D" w:rsidP="00833B8D">
      <w:pPr>
        <w:pStyle w:val="a3"/>
        <w:ind w:left="1080" w:firstLine="0"/>
        <w:rPr>
          <w:rFonts w:ascii="Times New Roman" w:hAnsi="Times New Roman"/>
          <w:bCs/>
          <w:sz w:val="28"/>
          <w:szCs w:val="28"/>
        </w:rPr>
      </w:pPr>
    </w:p>
    <w:p w:rsidR="00833B8D" w:rsidRPr="00DE5104" w:rsidRDefault="00833B8D" w:rsidP="00833B8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5104">
        <w:rPr>
          <w:rFonts w:ascii="Times New Roman" w:hAnsi="Times New Roman"/>
          <w:b/>
          <w:bCs/>
          <w:sz w:val="28"/>
          <w:szCs w:val="28"/>
        </w:rPr>
        <w:lastRenderedPageBreak/>
        <w:t>II. Требования к структуре и содержанию административных регламентов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</w:t>
      </w:r>
      <w:r>
        <w:rPr>
          <w:rFonts w:ascii="Times New Roman" w:hAnsi="Times New Roman"/>
          <w:sz w:val="28"/>
          <w:szCs w:val="28"/>
        </w:rPr>
        <w:t>;</w:t>
      </w:r>
    </w:p>
    <w:p w:rsidR="00833B8D" w:rsidRPr="00341244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44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833B8D" w:rsidRPr="00341244" w:rsidRDefault="00833B8D" w:rsidP="00833B8D">
      <w:pPr>
        <w:pStyle w:val="ConsPlusNormal"/>
        <w:ind w:firstLine="709"/>
        <w:jc w:val="both"/>
      </w:pPr>
      <w:r w:rsidRPr="00341244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администрации, многофункционального центра, организаций, указанных в </w:t>
      </w:r>
      <w:hyperlink r:id="rId6">
        <w:r w:rsidRPr="00341244">
          <w:rPr>
            <w:rFonts w:ascii="Times New Roman" w:hAnsi="Times New Roman" w:cs="Times New Roman"/>
            <w:color w:val="000000"/>
            <w:sz w:val="28"/>
            <w:szCs w:val="28"/>
          </w:rPr>
          <w:t>части 1.1 статьи 16</w:t>
        </w:r>
      </w:hyperlink>
      <w:r w:rsidRPr="00341244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44">
        <w:rPr>
          <w:rFonts w:ascii="Times New Roman" w:hAnsi="Times New Roman" w:cs="Times New Roman"/>
          <w:sz w:val="28"/>
          <w:szCs w:val="28"/>
        </w:rPr>
        <w:t>10. В раздел «Общие положения»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«Стандарт предоставления муниципальной услуги» состоит из следующих подразделов: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результат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правовые основания для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размер платы, взимаемой с заявителя при предоставлении муниципальной услуги, и способы ее взимания;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м) требования к помещениям, в которых предоставляются муниципальные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показатели доступности и качества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органа, предоставляющего муниципальную услугу;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>
        <w:rPr>
          <w:rFonts w:ascii="Times New Roman" w:hAnsi="Times New Roman" w:cs="Times New Roman"/>
          <w:sz w:val="28"/>
          <w:szCs w:val="28"/>
        </w:rPr>
        <w:t>13. Подраздел «Результат предоставления муниципальной услуги» должен включать следующие положения: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9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информационной системе «Портал Воронежской области в сети Интернет» (далее - Портал Воронежской области), на официальном сайте администрации;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Подраздел «Правовые основания для предоставления муниципальной услуги» должен включать сведения о размещении на официальном сайте администрации, а также на Едином портале государственных и муниципальных услуг, на Портале  Воронежской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способы подачи запроса о предоставлении муниципальной услуги, который должен содержать: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органа, предоставляющего муниципальную услугу;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"/>
      <w:bookmarkEnd w:id="2"/>
      <w:r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или Правительства Российской Федерации.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11">
        <w:r>
          <w:rPr>
            <w:rFonts w:ascii="Times New Roman" w:hAnsi="Times New Roman" w:cs="Times New Roman"/>
            <w:color w:val="000000"/>
            <w:sz w:val="28"/>
            <w:szCs w:val="28"/>
          </w:rPr>
          <w:t>абзацах восьмом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12">
        <w:r>
          <w:rPr>
            <w:rFonts w:ascii="Times New Roman" w:hAnsi="Times New Roman" w:cs="Times New Roman"/>
            <w:color w:val="000000"/>
            <w:sz w:val="28"/>
            <w:szCs w:val="28"/>
          </w:rPr>
          <w:t>девятом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9"/>
      <w:bookmarkEnd w:id="5"/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833B8D" w:rsidRDefault="00833B8D" w:rsidP="00833B8D">
      <w:pPr>
        <w:pStyle w:val="ConsPlusNormal"/>
        <w:ind w:firstLine="709"/>
        <w:jc w:val="both"/>
      </w:pPr>
      <w:bookmarkStart w:id="6" w:name="P120"/>
      <w:bookmarkEnd w:id="6"/>
      <w:r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>
        <w:r>
          <w:rPr>
            <w:rFonts w:ascii="Times New Roman" w:hAnsi="Times New Roman" w:cs="Times New Roman"/>
            <w:color w:val="000000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19">
        <w:r>
          <w:rPr>
            <w:rFonts w:ascii="Times New Roman" w:hAnsi="Times New Roman" w:cs="Times New Roman"/>
            <w:color w:val="000000"/>
            <w:sz w:val="28"/>
            <w:szCs w:val="28"/>
          </w:rPr>
          <w:t>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>
        <w:r>
          <w:rPr>
            <w:rFonts w:ascii="Times New Roman" w:hAnsi="Times New Roman" w:cs="Times New Roman"/>
            <w:color w:val="000000"/>
            <w:sz w:val="28"/>
            <w:szCs w:val="28"/>
          </w:rPr>
          <w:t>абзацами вторым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19">
        <w:r>
          <w:rPr>
            <w:rFonts w:ascii="Times New Roman" w:hAnsi="Times New Roman" w:cs="Times New Roman"/>
            <w:color w:val="000000"/>
            <w:sz w:val="28"/>
            <w:szCs w:val="28"/>
          </w:rPr>
          <w:t>третьим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услуг, Портале Воронежской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Воронежской области, муниципальными правовыми актами.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21. В подраздел «Требования к помещениям, в которых предоставляются муниципальные услуги» 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«Иные требования к предоставлению муниципальной услуги»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8"/>
      <w:bookmarkEnd w:id="7"/>
      <w:r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128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подпункте «а»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2"/>
      <w:bookmarkEnd w:id="8"/>
      <w:r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порядок оставления запроса заявителя о предоставлении муниципальной услуги без рассмотрения (при необходимости);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подразделы, содержащие описание вариантов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132">
        <w:r>
          <w:rPr>
            <w:rFonts w:ascii="Times New Roman" w:hAnsi="Times New Roman" w:cs="Times New Roman"/>
            <w:color w:val="000000"/>
            <w:sz w:val="28"/>
            <w:szCs w:val="28"/>
          </w:rPr>
          <w:t>подпунктом «а» пункта 24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833B8D" w:rsidRDefault="00833B8D" w:rsidP="00833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органы местного самоуправления,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(невозможность) приема администрацией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в администрации или в многофункциональном центре.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государственной власти Воронежской области, в которые направляется запрос;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администрацию.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оснований для возобновления предоставления муниципальной услуги.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критерии принятия решения о предоставлении (об отказе в предоставлении)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 принятия решения о предоставлении (об отказе в предоставлении) муниципальной услуги, исчисляемый с даты получения администрацией всех сведений, необходимых для принятия решения.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способы предоставления результата муниципальной услуги;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администрацией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Воронежской области, участвующих в административной процедуре, в случае, если они известны (при необходимости).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В случае,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Администрацией мероприятий в соответствии с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1"/>
      <w:bookmarkEnd w:id="9"/>
      <w:r>
        <w:rPr>
          <w:rFonts w:ascii="Times New Roman" w:hAnsi="Times New Roman" w:cs="Times New Roman"/>
          <w:sz w:val="28"/>
          <w:szCs w:val="28"/>
        </w:rPr>
        <w:t>б) сведения о юридическом факте,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71">
        <w:r>
          <w:rPr>
            <w:rFonts w:ascii="Times New Roman" w:hAnsi="Times New Roman" w:cs="Times New Roman"/>
            <w:sz w:val="28"/>
            <w:szCs w:val="28"/>
          </w:rPr>
          <w:t xml:space="preserve">подпункте «б»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администрации, в которую должны поступить данные сведения;</w:t>
      </w:r>
    </w:p>
    <w:p w:rsidR="00833B8D" w:rsidRDefault="00833B8D" w:rsidP="00833B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администрацией после поступления в ее информационную систему сведений, указанных в </w:t>
      </w:r>
      <w:hyperlink w:anchor="P171">
        <w:r>
          <w:rPr>
            <w:rFonts w:ascii="Times New Roman" w:hAnsi="Times New Roman" w:cs="Times New Roman"/>
            <w:sz w:val="28"/>
            <w:szCs w:val="28"/>
          </w:rPr>
          <w:t xml:space="preserve">подпункте «б»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актов, устанавливающих требования к предоставлению муниципальной услуги, а также принятием ими решений;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33B8D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35. 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8">
        <w:r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833B8D" w:rsidRPr="00341244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B8D" w:rsidRPr="0037612B" w:rsidRDefault="00833B8D" w:rsidP="00833B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833B8D" w:rsidRPr="0037612B" w:rsidRDefault="00833B8D" w:rsidP="00833B8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833B8D" w:rsidRPr="0037612B" w:rsidRDefault="00833B8D" w:rsidP="00833B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36. Проект административного регламента формируется администрацией в машиночитаемом формате в электронном виде в реестре услуг.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а) администрации;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38.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 xml:space="preserve">40.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</w:t>
      </w:r>
      <w:r w:rsidRPr="0037612B">
        <w:rPr>
          <w:rFonts w:ascii="Times New Roman" w:hAnsi="Times New Roman" w:cs="Times New Roman"/>
          <w:sz w:val="28"/>
          <w:szCs w:val="28"/>
        </w:rPr>
        <w:lastRenderedPageBreak/>
        <w:t>регламента.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41.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администрация рассматривает поступившие замечания.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администрация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P50" w:history="1">
        <w:r w:rsidRPr="0037612B">
          <w:rPr>
            <w:rFonts w:ascii="Times New Roman" w:hAnsi="Times New Roman" w:cs="Times New Roman"/>
            <w:sz w:val="28"/>
            <w:szCs w:val="28"/>
          </w:rPr>
          <w:t>подпункте «а» пункта 5</w:t>
        </w:r>
      </w:hyperlink>
      <w:r w:rsidRPr="0037612B">
        <w:rPr>
          <w:rFonts w:ascii="Times New Roman" w:hAnsi="Times New Roman" w:cs="Times New Roman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42. В случае 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43. Администрация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 xml:space="preserve">44.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самоуправления. 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lastRenderedPageBreak/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45.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(главы муниципального образования)  после получения положительного заключения экспертизы уполномоченного органа местного самоуправления  либо урегулирования разногласий по результатам экспертизы уполномоченного органа местного самоуправления.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46. Утвержденный административный регламент направляется для последующего официального опубликования.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2B">
        <w:rPr>
          <w:rFonts w:ascii="Times New Roman" w:hAnsi="Times New Roman" w:cs="Times New Roman"/>
          <w:sz w:val="28"/>
          <w:szCs w:val="28"/>
        </w:rPr>
        <w:t>47.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0"/>
      <w:bookmarkEnd w:id="10"/>
    </w:p>
    <w:p w:rsidR="00833B8D" w:rsidRPr="0037612B" w:rsidRDefault="00833B8D" w:rsidP="00833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B8D" w:rsidRPr="0037612B" w:rsidRDefault="00833B8D" w:rsidP="00833B8D">
      <w:pPr>
        <w:pStyle w:val="ConsPlusNormal"/>
        <w:ind w:firstLine="709"/>
        <w:jc w:val="both"/>
        <w:rPr>
          <w:sz w:val="28"/>
          <w:szCs w:val="28"/>
        </w:rPr>
      </w:pPr>
    </w:p>
    <w:p w:rsidR="001B4304" w:rsidRPr="0037612B" w:rsidRDefault="00EA16AB"/>
    <w:sectPr w:rsidR="001B4304" w:rsidRPr="0037612B" w:rsidSect="001E35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1A7"/>
    <w:multiLevelType w:val="multilevel"/>
    <w:tmpl w:val="6E82CF8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B8D"/>
    <w:rsid w:val="000F6086"/>
    <w:rsid w:val="00190A08"/>
    <w:rsid w:val="00243CDE"/>
    <w:rsid w:val="0037612B"/>
    <w:rsid w:val="006A242D"/>
    <w:rsid w:val="00833B8D"/>
    <w:rsid w:val="00904D23"/>
    <w:rsid w:val="009C09E5"/>
    <w:rsid w:val="009D6AA8"/>
    <w:rsid w:val="00AD137B"/>
    <w:rsid w:val="00AF51A4"/>
    <w:rsid w:val="00D8607B"/>
    <w:rsid w:val="00DC2F31"/>
    <w:rsid w:val="00DC722A"/>
    <w:rsid w:val="00E22D47"/>
    <w:rsid w:val="00E75E46"/>
    <w:rsid w:val="00EA16AB"/>
    <w:rsid w:val="00F3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A4"/>
  </w:style>
  <w:style w:type="paragraph" w:styleId="1">
    <w:name w:val="heading 1"/>
    <w:basedOn w:val="a"/>
    <w:next w:val="a"/>
    <w:link w:val="10"/>
    <w:qFormat/>
    <w:rsid w:val="00833B8D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</w:rPr>
  </w:style>
  <w:style w:type="paragraph" w:styleId="2">
    <w:name w:val="heading 2"/>
    <w:basedOn w:val="a"/>
    <w:next w:val="a"/>
    <w:link w:val="20"/>
    <w:qFormat/>
    <w:rsid w:val="00833B8D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B8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833B8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customStyle="1" w:styleId="ConsPlusNormal">
    <w:name w:val="ConsPlusNormal"/>
    <w:qFormat/>
    <w:rsid w:val="00833B8D"/>
    <w:pPr>
      <w:widowControl w:val="0"/>
      <w:suppressAutoHyphens/>
      <w:overflowPunct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833B8D"/>
    <w:pPr>
      <w:suppressAutoHyphens/>
      <w:overflowPunct w:val="0"/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33B8D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833B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3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5" Type="http://schemas.openxmlformats.org/officeDocument/2006/relationships/hyperlink" Target="consultantplus://offline/ref=7E30CBD155E8A24115E33FA01E7C4C56B209823F4FC5ABCA8D7D4BA6D36D6685E17E3B90D995FE72EBCBEB0BAAE9707C0B014BACD1F17A77r8z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5272</Words>
  <Characters>30055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cp:lastPrinted>2022-08-02T07:06:00Z</cp:lastPrinted>
  <dcterms:created xsi:type="dcterms:W3CDTF">2022-07-02T20:55:00Z</dcterms:created>
  <dcterms:modified xsi:type="dcterms:W3CDTF">2022-08-02T07:08:00Z</dcterms:modified>
</cp:coreProperties>
</file>