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E417F7" w:rsidRDefault="004E52DD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7F7" w:rsidRPr="00E417F7" w:rsidRDefault="00530F08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3C2CF5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A2266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6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" </w:t>
      </w:r>
      <w:r w:rsidR="004E52DD" w:rsidRPr="00A2266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731C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2266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A64554" w:rsidRPr="00A22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  <w:r w:rsidRPr="00A22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</w:t>
      </w:r>
      <w:r w:rsidR="00A64554" w:rsidRPr="00A2266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A22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 </w:t>
      </w:r>
      <w:r w:rsidR="001731C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22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r w:rsidR="00530F08">
        <w:rPr>
          <w:rFonts w:ascii="Times New Roman" w:hAnsi="Times New Roman" w:cs="Times New Roman"/>
          <w:sz w:val="20"/>
          <w:szCs w:val="20"/>
        </w:rPr>
        <w:t>Троицкое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 xml:space="preserve">О назначении публичных слушаний </w:t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 xml:space="preserve">по проекту приказа департамента архитектуры </w:t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 xml:space="preserve">и градостроительства Воронежской области </w:t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>«О</w:t>
      </w:r>
      <w:r w:rsidR="00CB1D3B" w:rsidRPr="005C34DC">
        <w:rPr>
          <w:b/>
          <w:sz w:val="28"/>
          <w:szCs w:val="28"/>
        </w:rPr>
        <w:t xml:space="preserve"> внесении изменений в </w:t>
      </w:r>
      <w:r w:rsidR="00174DA7" w:rsidRPr="005C34DC">
        <w:rPr>
          <w:b/>
          <w:sz w:val="28"/>
          <w:szCs w:val="28"/>
        </w:rPr>
        <w:t xml:space="preserve"> п</w:t>
      </w:r>
      <w:r w:rsidRPr="005C34DC">
        <w:rPr>
          <w:b/>
          <w:sz w:val="28"/>
          <w:szCs w:val="28"/>
        </w:rPr>
        <w:t>равил</w:t>
      </w:r>
      <w:r w:rsidR="00CB1D3B" w:rsidRPr="005C34DC">
        <w:rPr>
          <w:b/>
          <w:sz w:val="28"/>
          <w:szCs w:val="28"/>
        </w:rPr>
        <w:t>а</w:t>
      </w:r>
      <w:r w:rsidRPr="005C34DC">
        <w:rPr>
          <w:b/>
          <w:sz w:val="28"/>
          <w:szCs w:val="28"/>
        </w:rPr>
        <w:t xml:space="preserve"> землепользования </w:t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 xml:space="preserve">и застройки </w:t>
      </w:r>
      <w:r w:rsidR="00530F08" w:rsidRPr="005C34DC">
        <w:rPr>
          <w:b/>
          <w:sz w:val="28"/>
          <w:szCs w:val="28"/>
        </w:rPr>
        <w:t>Троицкого</w:t>
      </w:r>
      <w:r w:rsidRPr="005C34DC">
        <w:rPr>
          <w:b/>
          <w:sz w:val="28"/>
          <w:szCs w:val="28"/>
        </w:rPr>
        <w:t xml:space="preserve"> сельского поселения </w:t>
      </w:r>
      <w:r w:rsidRPr="005C34DC">
        <w:rPr>
          <w:b/>
          <w:sz w:val="28"/>
          <w:szCs w:val="28"/>
        </w:rPr>
        <w:tab/>
      </w:r>
    </w:p>
    <w:p w:rsidR="006E78BB" w:rsidRPr="005C34DC" w:rsidRDefault="006E78BB" w:rsidP="005C34DC">
      <w:pPr>
        <w:pStyle w:val="a5"/>
        <w:rPr>
          <w:b/>
          <w:sz w:val="28"/>
          <w:szCs w:val="28"/>
        </w:rPr>
      </w:pPr>
      <w:r w:rsidRPr="005C34DC">
        <w:rPr>
          <w:b/>
          <w:sz w:val="28"/>
          <w:szCs w:val="28"/>
        </w:rPr>
        <w:t>Лискинского муниципального района Воронежской области»</w:t>
      </w:r>
    </w:p>
    <w:p w:rsidR="00E417F7" w:rsidRPr="00E417F7" w:rsidRDefault="00E417F7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5C34DC" w:rsidRDefault="00E417F7" w:rsidP="005C34DC">
      <w:pPr>
        <w:pStyle w:val="a5"/>
        <w:rPr>
          <w:sz w:val="28"/>
          <w:szCs w:val="28"/>
        </w:rPr>
      </w:pPr>
      <w:r w:rsidRPr="005C34DC">
        <w:t xml:space="preserve">        </w:t>
      </w:r>
      <w:r w:rsidR="00530F08" w:rsidRPr="005C34DC">
        <w:t xml:space="preserve"> </w:t>
      </w:r>
      <w:proofErr w:type="gramStart"/>
      <w:r w:rsidRPr="005C34D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соглашением о взаимодействии при утверждении правил землепользования и застройки от 12.03.2019 № 1,</w:t>
      </w:r>
      <w:r w:rsidR="00A2266E" w:rsidRPr="00A2266E">
        <w:t xml:space="preserve"> </w:t>
      </w:r>
      <w:r w:rsidR="00A2266E" w:rsidRPr="00A2266E">
        <w:rPr>
          <w:sz w:val="28"/>
          <w:szCs w:val="28"/>
        </w:rPr>
        <w:t xml:space="preserve">заключенным между департаментом архитектуры и градостроительства Воронежской области  и </w:t>
      </w:r>
      <w:r w:rsidR="00A2266E">
        <w:rPr>
          <w:sz w:val="28"/>
          <w:szCs w:val="28"/>
        </w:rPr>
        <w:t>Троицким</w:t>
      </w:r>
      <w:r w:rsidR="00A2266E" w:rsidRPr="00A2266E">
        <w:rPr>
          <w:sz w:val="28"/>
          <w:szCs w:val="28"/>
        </w:rPr>
        <w:t xml:space="preserve"> сельским поселением Лискинского муниципального района</w:t>
      </w:r>
      <w:r w:rsidR="00A2266E">
        <w:rPr>
          <w:sz w:val="28"/>
          <w:szCs w:val="28"/>
        </w:rPr>
        <w:t xml:space="preserve"> </w:t>
      </w:r>
      <w:r w:rsidR="00A2266E" w:rsidRPr="00A2266E">
        <w:rPr>
          <w:sz w:val="28"/>
          <w:szCs w:val="28"/>
        </w:rPr>
        <w:t xml:space="preserve"> Воронежской области</w:t>
      </w:r>
      <w:r w:rsidR="00A2266E">
        <w:rPr>
          <w:sz w:val="28"/>
          <w:szCs w:val="28"/>
        </w:rPr>
        <w:t>,</w:t>
      </w:r>
      <w:r w:rsidR="00A2266E" w:rsidRPr="00A2266E">
        <w:rPr>
          <w:sz w:val="28"/>
          <w:szCs w:val="28"/>
        </w:rPr>
        <w:t xml:space="preserve">  </w:t>
      </w:r>
      <w:r w:rsidR="00084466" w:rsidRPr="005C34DC">
        <w:rPr>
          <w:sz w:val="28"/>
          <w:szCs w:val="28"/>
        </w:rPr>
        <w:t>статьей 19 Устава Троицкого сельского поселения Лискинского</w:t>
      </w:r>
      <w:proofErr w:type="gramEnd"/>
      <w:r w:rsidR="00084466" w:rsidRPr="005C34DC">
        <w:rPr>
          <w:sz w:val="28"/>
          <w:szCs w:val="28"/>
        </w:rPr>
        <w:t xml:space="preserve"> муниципального района Воронежской области,</w:t>
      </w:r>
      <w:r w:rsidRPr="005C34DC">
        <w:rPr>
          <w:sz w:val="28"/>
          <w:szCs w:val="28"/>
        </w:rPr>
        <w:t xml:space="preserve"> решением Совета народных депутатов </w:t>
      </w:r>
      <w:r w:rsidR="00530F08" w:rsidRPr="005C34DC">
        <w:rPr>
          <w:sz w:val="28"/>
          <w:szCs w:val="28"/>
        </w:rPr>
        <w:t>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 от 2</w:t>
      </w:r>
      <w:r w:rsidR="00681E1E" w:rsidRPr="005C34DC">
        <w:rPr>
          <w:sz w:val="28"/>
          <w:szCs w:val="28"/>
        </w:rPr>
        <w:t>8</w:t>
      </w:r>
      <w:r w:rsidR="007E1ABC" w:rsidRPr="005C34DC">
        <w:rPr>
          <w:sz w:val="28"/>
          <w:szCs w:val="28"/>
        </w:rPr>
        <w:t>.02</w:t>
      </w:r>
      <w:r w:rsidRPr="005C34DC">
        <w:rPr>
          <w:sz w:val="28"/>
          <w:szCs w:val="28"/>
        </w:rPr>
        <w:t>.201</w:t>
      </w:r>
      <w:r w:rsidR="007E1ABC" w:rsidRPr="005C34DC">
        <w:rPr>
          <w:sz w:val="28"/>
          <w:szCs w:val="28"/>
        </w:rPr>
        <w:t>9</w:t>
      </w:r>
      <w:r w:rsidRPr="005C34DC">
        <w:rPr>
          <w:sz w:val="28"/>
          <w:szCs w:val="28"/>
        </w:rPr>
        <w:t xml:space="preserve"> № 15</w:t>
      </w:r>
      <w:r w:rsidR="002B7B20" w:rsidRPr="005C34DC">
        <w:rPr>
          <w:sz w:val="28"/>
          <w:szCs w:val="28"/>
        </w:rPr>
        <w:t>9</w:t>
      </w:r>
      <w:r w:rsidRPr="005C34DC">
        <w:rPr>
          <w:sz w:val="28"/>
          <w:szCs w:val="28"/>
        </w:rPr>
        <w:t xml:space="preserve"> «</w:t>
      </w:r>
      <w:r w:rsidR="007E1ABC" w:rsidRPr="005C34DC">
        <w:rPr>
          <w:bCs/>
          <w:sz w:val="28"/>
          <w:szCs w:val="28"/>
        </w:rPr>
        <w:t>Об утверждении</w:t>
      </w:r>
      <w:r w:rsidR="00A2266E">
        <w:rPr>
          <w:bCs/>
          <w:sz w:val="28"/>
          <w:szCs w:val="28"/>
        </w:rPr>
        <w:t xml:space="preserve"> </w:t>
      </w:r>
      <w:r w:rsidR="007E1ABC" w:rsidRPr="005C34DC">
        <w:rPr>
          <w:bCs/>
          <w:sz w:val="28"/>
          <w:szCs w:val="28"/>
        </w:rPr>
        <w:t xml:space="preserve"> Положения  о порядке организации и проведения публичных слушаний, общественных обсуждений в</w:t>
      </w:r>
      <w:r w:rsidR="006B7B32" w:rsidRPr="005C34DC">
        <w:rPr>
          <w:bCs/>
          <w:sz w:val="28"/>
          <w:szCs w:val="28"/>
        </w:rPr>
        <w:t xml:space="preserve"> </w:t>
      </w:r>
      <w:r w:rsidR="00681E1E" w:rsidRPr="005C34DC">
        <w:rPr>
          <w:bCs/>
          <w:sz w:val="28"/>
          <w:szCs w:val="28"/>
        </w:rPr>
        <w:t>Троицком</w:t>
      </w:r>
      <w:r w:rsidR="007E1ABC" w:rsidRPr="005C34DC">
        <w:rPr>
          <w:bCs/>
          <w:sz w:val="28"/>
          <w:szCs w:val="28"/>
        </w:rPr>
        <w:t xml:space="preserve"> сельском поселении Лискинского муниципального района</w:t>
      </w:r>
      <w:r w:rsidR="00A2266E">
        <w:rPr>
          <w:bCs/>
          <w:sz w:val="28"/>
          <w:szCs w:val="28"/>
        </w:rPr>
        <w:t xml:space="preserve"> </w:t>
      </w:r>
      <w:r w:rsidR="007E1ABC" w:rsidRPr="005C34DC">
        <w:rPr>
          <w:bCs/>
          <w:sz w:val="28"/>
          <w:szCs w:val="28"/>
        </w:rPr>
        <w:t xml:space="preserve"> Воронежской области</w:t>
      </w:r>
      <w:r w:rsidRPr="005C34DC">
        <w:rPr>
          <w:sz w:val="28"/>
          <w:szCs w:val="28"/>
        </w:rPr>
        <w:t>»,</w:t>
      </w:r>
      <w:r w:rsidR="002F30DC" w:rsidRPr="005C34DC">
        <w:rPr>
          <w:sz w:val="28"/>
          <w:szCs w:val="28"/>
        </w:rPr>
        <w:t xml:space="preserve">  </w:t>
      </w:r>
      <w:r w:rsidRPr="005C34DC">
        <w:rPr>
          <w:sz w:val="28"/>
          <w:szCs w:val="28"/>
        </w:rPr>
        <w:t xml:space="preserve"> </w:t>
      </w:r>
    </w:p>
    <w:p w:rsidR="00E417F7" w:rsidRPr="005C34DC" w:rsidRDefault="00A2266E" w:rsidP="005C34DC">
      <w:pPr>
        <w:pStyle w:val="a5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="00E417F7" w:rsidRPr="005C34DC">
        <w:rPr>
          <w:b/>
          <w:sz w:val="28"/>
          <w:szCs w:val="28"/>
        </w:rPr>
        <w:t>:</w:t>
      </w:r>
    </w:p>
    <w:p w:rsidR="00E417F7" w:rsidRPr="005C34DC" w:rsidRDefault="00E417F7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         1. Вынести на публичные слушания проект приказа </w:t>
      </w:r>
      <w:r w:rsidR="002F30DC" w:rsidRPr="005C34DC">
        <w:rPr>
          <w:sz w:val="28"/>
          <w:szCs w:val="28"/>
        </w:rPr>
        <w:t>министерства</w:t>
      </w:r>
      <w:r w:rsidRPr="005C34DC">
        <w:rPr>
          <w:sz w:val="28"/>
          <w:szCs w:val="28"/>
        </w:rPr>
        <w:t xml:space="preserve"> архитектуры и градостроительства Воронежской области «О</w:t>
      </w:r>
      <w:r w:rsidR="00CB1D3B" w:rsidRPr="005C34DC">
        <w:rPr>
          <w:sz w:val="28"/>
          <w:szCs w:val="28"/>
        </w:rPr>
        <w:t xml:space="preserve"> внесении изменений</w:t>
      </w:r>
      <w:r w:rsidR="00CB1D3B" w:rsidRPr="005C34DC">
        <w:rPr>
          <w:sz w:val="28"/>
          <w:szCs w:val="28"/>
        </w:rPr>
        <w:tab/>
        <w:t xml:space="preserve">  в правила</w:t>
      </w:r>
      <w:r w:rsidRPr="005C34DC">
        <w:rPr>
          <w:sz w:val="28"/>
          <w:szCs w:val="28"/>
        </w:rPr>
        <w:t xml:space="preserve"> землепользования и застройки </w:t>
      </w:r>
      <w:r w:rsidR="00530F08" w:rsidRPr="005C34DC">
        <w:rPr>
          <w:sz w:val="28"/>
          <w:szCs w:val="28"/>
        </w:rPr>
        <w:t>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1A4310" w:rsidRPr="005C34DC" w:rsidRDefault="00E417F7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       2. Назначить публичные слушания по обсуждению проекта приказа </w:t>
      </w:r>
      <w:r w:rsidR="002F30DC" w:rsidRPr="005C34DC">
        <w:rPr>
          <w:sz w:val="28"/>
          <w:szCs w:val="28"/>
        </w:rPr>
        <w:t>министерства</w:t>
      </w:r>
      <w:r w:rsidRPr="005C34DC">
        <w:rPr>
          <w:sz w:val="28"/>
          <w:szCs w:val="28"/>
        </w:rPr>
        <w:t xml:space="preserve"> архитектуры и градостроительства Воронежской области </w:t>
      </w:r>
      <w:r w:rsidR="00E0697B" w:rsidRPr="005C34DC">
        <w:rPr>
          <w:sz w:val="28"/>
          <w:szCs w:val="28"/>
        </w:rPr>
        <w:t>«О</w:t>
      </w:r>
      <w:r w:rsidR="00A2266E">
        <w:rPr>
          <w:sz w:val="28"/>
          <w:szCs w:val="28"/>
        </w:rPr>
        <w:t xml:space="preserve"> внесении изменений</w:t>
      </w:r>
      <w:r w:rsidR="00E0697B" w:rsidRPr="005C34DC">
        <w:rPr>
          <w:sz w:val="28"/>
          <w:szCs w:val="28"/>
        </w:rPr>
        <w:t xml:space="preserve">  в правила землепользования и застройки Троицкого сельского поселения Лискинского муниципального района Воронежской области» </w:t>
      </w:r>
      <w:r w:rsidRPr="005C34DC">
        <w:rPr>
          <w:sz w:val="28"/>
          <w:szCs w:val="28"/>
        </w:rPr>
        <w:t xml:space="preserve"> на </w:t>
      </w:r>
      <w:r w:rsidR="001E28E9" w:rsidRPr="005C34DC">
        <w:rPr>
          <w:sz w:val="28"/>
          <w:szCs w:val="28"/>
        </w:rPr>
        <w:t>14</w:t>
      </w:r>
      <w:r w:rsidR="00E0697B" w:rsidRPr="005C34DC">
        <w:rPr>
          <w:sz w:val="28"/>
          <w:szCs w:val="28"/>
        </w:rPr>
        <w:t xml:space="preserve"> </w:t>
      </w:r>
      <w:r w:rsidR="001E28E9" w:rsidRPr="005C34DC">
        <w:rPr>
          <w:sz w:val="28"/>
          <w:szCs w:val="28"/>
        </w:rPr>
        <w:t>ноября</w:t>
      </w:r>
      <w:r w:rsidRPr="005C34DC">
        <w:rPr>
          <w:sz w:val="28"/>
          <w:szCs w:val="28"/>
        </w:rPr>
        <w:t xml:space="preserve"> 20</w:t>
      </w:r>
      <w:r w:rsidR="006B7B32" w:rsidRPr="005C34DC">
        <w:rPr>
          <w:sz w:val="28"/>
          <w:szCs w:val="28"/>
        </w:rPr>
        <w:t>2</w:t>
      </w:r>
      <w:r w:rsidR="001E28E9" w:rsidRPr="005C34DC">
        <w:rPr>
          <w:sz w:val="28"/>
          <w:szCs w:val="28"/>
        </w:rPr>
        <w:t>4</w:t>
      </w:r>
      <w:r w:rsidRPr="005C34DC">
        <w:rPr>
          <w:sz w:val="28"/>
          <w:szCs w:val="28"/>
        </w:rPr>
        <w:t xml:space="preserve"> года</w:t>
      </w:r>
      <w:r w:rsidR="006B7B32" w:rsidRPr="005C34DC">
        <w:rPr>
          <w:sz w:val="28"/>
          <w:szCs w:val="28"/>
        </w:rPr>
        <w:t xml:space="preserve">,  </w:t>
      </w:r>
      <w:r w:rsidR="00681E1E" w:rsidRPr="005C34DC">
        <w:rPr>
          <w:sz w:val="28"/>
          <w:szCs w:val="28"/>
        </w:rPr>
        <w:t xml:space="preserve"> на 14-00 часов</w:t>
      </w:r>
      <w:r w:rsidR="007E1ABC" w:rsidRPr="005C34DC">
        <w:rPr>
          <w:sz w:val="28"/>
          <w:szCs w:val="28"/>
        </w:rPr>
        <w:t xml:space="preserve">, место проведения публичных слушаний в здании </w:t>
      </w:r>
      <w:r w:rsidR="00530F08" w:rsidRPr="005C34DC">
        <w:rPr>
          <w:sz w:val="28"/>
          <w:szCs w:val="28"/>
        </w:rPr>
        <w:t>Троицкого</w:t>
      </w:r>
      <w:r w:rsidR="007E1ABC" w:rsidRPr="005C34DC">
        <w:rPr>
          <w:sz w:val="28"/>
          <w:szCs w:val="28"/>
        </w:rPr>
        <w:t xml:space="preserve"> Дома культуры</w:t>
      </w:r>
      <w:r w:rsidR="00E0697B" w:rsidRPr="005C34DC">
        <w:rPr>
          <w:sz w:val="28"/>
          <w:szCs w:val="28"/>
        </w:rPr>
        <w:t xml:space="preserve">, </w:t>
      </w:r>
      <w:r w:rsidR="007E1ABC" w:rsidRPr="005C34DC">
        <w:rPr>
          <w:sz w:val="28"/>
          <w:szCs w:val="28"/>
        </w:rPr>
        <w:t xml:space="preserve">  расположенного по адресу: Воронежская область, Лискинский район, с</w:t>
      </w:r>
      <w:proofErr w:type="gramStart"/>
      <w:r w:rsidR="007E1ABC" w:rsidRPr="005C34DC">
        <w:rPr>
          <w:sz w:val="28"/>
          <w:szCs w:val="28"/>
        </w:rPr>
        <w:t>.</w:t>
      </w:r>
      <w:r w:rsidR="00681E1E" w:rsidRPr="005C34DC">
        <w:rPr>
          <w:sz w:val="28"/>
          <w:szCs w:val="28"/>
        </w:rPr>
        <w:t>Т</w:t>
      </w:r>
      <w:proofErr w:type="gramEnd"/>
      <w:r w:rsidR="00681E1E" w:rsidRPr="005C34DC">
        <w:rPr>
          <w:sz w:val="28"/>
          <w:szCs w:val="28"/>
        </w:rPr>
        <w:t>роицкое</w:t>
      </w:r>
      <w:r w:rsidR="007E1ABC" w:rsidRPr="005C34DC">
        <w:rPr>
          <w:sz w:val="28"/>
          <w:szCs w:val="28"/>
        </w:rPr>
        <w:t xml:space="preserve">, ул. </w:t>
      </w:r>
      <w:r w:rsidR="00681E1E" w:rsidRPr="005C34DC">
        <w:rPr>
          <w:sz w:val="28"/>
          <w:szCs w:val="28"/>
        </w:rPr>
        <w:t>Буденного</w:t>
      </w:r>
      <w:r w:rsidR="007E1ABC" w:rsidRPr="005C34DC">
        <w:rPr>
          <w:sz w:val="28"/>
          <w:szCs w:val="28"/>
        </w:rPr>
        <w:t xml:space="preserve">, </w:t>
      </w:r>
      <w:r w:rsidR="006B7B32" w:rsidRPr="005C34DC">
        <w:rPr>
          <w:sz w:val="28"/>
          <w:szCs w:val="28"/>
        </w:rPr>
        <w:t>д.</w:t>
      </w:r>
      <w:r w:rsidR="00681E1E" w:rsidRPr="005C34DC">
        <w:rPr>
          <w:sz w:val="28"/>
          <w:szCs w:val="28"/>
        </w:rPr>
        <w:t>118б</w:t>
      </w:r>
      <w:r w:rsidR="007E1ABC" w:rsidRPr="005C34DC">
        <w:rPr>
          <w:sz w:val="28"/>
          <w:szCs w:val="28"/>
        </w:rPr>
        <w:t>.</w:t>
      </w:r>
    </w:p>
    <w:p w:rsidR="001E28E9" w:rsidRPr="005C34DC" w:rsidRDefault="00A2266E" w:rsidP="005C34DC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</w:t>
      </w:r>
      <w:r w:rsidR="001A4310" w:rsidRPr="005C34DC">
        <w:rPr>
          <w:sz w:val="28"/>
          <w:szCs w:val="28"/>
        </w:rPr>
        <w:t xml:space="preserve"> </w:t>
      </w:r>
      <w:r w:rsidR="00E417F7" w:rsidRPr="005C34DC">
        <w:rPr>
          <w:sz w:val="28"/>
          <w:szCs w:val="28"/>
        </w:rPr>
        <w:t>3.</w:t>
      </w:r>
      <w:r w:rsidR="001E28E9" w:rsidRPr="005C34DC">
        <w:rPr>
          <w:sz w:val="28"/>
          <w:szCs w:val="28"/>
        </w:rPr>
        <w:t xml:space="preserve">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</w:t>
      </w:r>
      <w:proofErr w:type="gramStart"/>
      <w:r w:rsidR="001E28E9" w:rsidRPr="005C34DC">
        <w:rPr>
          <w:sz w:val="28"/>
          <w:szCs w:val="28"/>
        </w:rPr>
        <w:t>.Т</w:t>
      </w:r>
      <w:proofErr w:type="gramEnd"/>
      <w:r w:rsidR="001E28E9" w:rsidRPr="005C34DC">
        <w:rPr>
          <w:sz w:val="28"/>
          <w:szCs w:val="28"/>
        </w:rPr>
        <w:t>роицкое, ул. Буденного, д. 118б..</w:t>
      </w:r>
    </w:p>
    <w:p w:rsidR="001E28E9" w:rsidRPr="005C34DC" w:rsidRDefault="001A4310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      </w:t>
      </w:r>
      <w:r w:rsidR="001E28E9" w:rsidRPr="005C34DC">
        <w:rPr>
          <w:sz w:val="28"/>
          <w:szCs w:val="28"/>
        </w:rPr>
        <w:t xml:space="preserve">4. Утвердить оповещение о проведении публичных слушаний: </w:t>
      </w:r>
    </w:p>
    <w:p w:rsidR="001E28E9" w:rsidRPr="005C34DC" w:rsidRDefault="00A67EB3" w:rsidP="005C34DC">
      <w:pPr>
        <w:pStyle w:val="a5"/>
        <w:rPr>
          <w:sz w:val="28"/>
          <w:szCs w:val="28"/>
        </w:rPr>
      </w:pPr>
      <w:r w:rsidRPr="005C34DC">
        <w:rPr>
          <w:b/>
          <w:bCs/>
          <w:sz w:val="28"/>
          <w:szCs w:val="28"/>
        </w:rPr>
        <w:t xml:space="preserve">     </w:t>
      </w:r>
      <w:r w:rsidR="001E28E9" w:rsidRPr="005C34DC">
        <w:rPr>
          <w:b/>
          <w:bCs/>
          <w:sz w:val="28"/>
          <w:szCs w:val="28"/>
        </w:rPr>
        <w:t>Оповещение о проведении публичных слушаний</w:t>
      </w:r>
    </w:p>
    <w:p w:rsidR="00CE79C5" w:rsidRPr="00CE79C5" w:rsidRDefault="001E28E9" w:rsidP="00CE79C5">
      <w:pPr>
        <w:pStyle w:val="a5"/>
        <w:rPr>
          <w:sz w:val="28"/>
          <w:szCs w:val="28"/>
        </w:rPr>
      </w:pPr>
      <w:r w:rsidRPr="005C34DC">
        <w:t>  </w:t>
      </w:r>
      <w:r w:rsidR="00CE79C5" w:rsidRPr="00CE79C5">
        <w:rPr>
          <w:sz w:val="28"/>
          <w:szCs w:val="28"/>
        </w:rPr>
        <w:t xml:space="preserve">На публичные слушания, назначенные на </w:t>
      </w:r>
      <w:r w:rsidR="00CE79C5">
        <w:rPr>
          <w:sz w:val="28"/>
          <w:szCs w:val="28"/>
        </w:rPr>
        <w:t>14 ноября</w:t>
      </w:r>
      <w:r w:rsidR="00CE79C5" w:rsidRPr="00CE79C5">
        <w:rPr>
          <w:sz w:val="28"/>
          <w:szCs w:val="28"/>
        </w:rPr>
        <w:t xml:space="preserve"> 202</w:t>
      </w:r>
      <w:r w:rsidR="00CE79C5">
        <w:rPr>
          <w:sz w:val="28"/>
          <w:szCs w:val="28"/>
        </w:rPr>
        <w:t>4</w:t>
      </w:r>
      <w:r w:rsidR="00CE79C5" w:rsidRPr="00CE79C5">
        <w:rPr>
          <w:sz w:val="28"/>
          <w:szCs w:val="28"/>
        </w:rPr>
        <w:t xml:space="preserve"> г., представляется проект приказа </w:t>
      </w:r>
      <w:r w:rsidR="00CE79C5">
        <w:rPr>
          <w:sz w:val="28"/>
          <w:szCs w:val="28"/>
        </w:rPr>
        <w:t>министерства</w:t>
      </w:r>
      <w:r w:rsidR="00CE79C5" w:rsidRPr="00CE79C5">
        <w:rPr>
          <w:sz w:val="28"/>
          <w:szCs w:val="28"/>
        </w:rPr>
        <w:t xml:space="preserve"> архитектуры и градостроительства Воронежской области «О внесении изменений</w:t>
      </w:r>
      <w:r w:rsidR="00CE79C5" w:rsidRPr="00CE79C5">
        <w:rPr>
          <w:sz w:val="28"/>
          <w:szCs w:val="28"/>
        </w:rPr>
        <w:tab/>
        <w:t xml:space="preserve">  в правила землепользования и застройки Троицкого сельского поселения Лискинского муниципального района Воронежской области». </w:t>
      </w:r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Экспозиция проекта открыта с </w:t>
      </w:r>
      <w:r w:rsidR="00C7209D">
        <w:rPr>
          <w:sz w:val="28"/>
          <w:szCs w:val="28"/>
        </w:rPr>
        <w:t>25</w:t>
      </w:r>
      <w:r w:rsidRPr="005C34DC">
        <w:rPr>
          <w:sz w:val="28"/>
          <w:szCs w:val="28"/>
        </w:rPr>
        <w:t>.10.2024 г. по 13.11.2024 г. в администрации</w:t>
      </w:r>
      <w:r w:rsidR="00E9714F" w:rsidRPr="005C34DC">
        <w:rPr>
          <w:sz w:val="28"/>
          <w:szCs w:val="28"/>
        </w:rPr>
        <w:t xml:space="preserve"> 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E9714F" w:rsidRPr="005C34DC">
        <w:rPr>
          <w:sz w:val="28"/>
          <w:szCs w:val="28"/>
        </w:rPr>
        <w:t>с. Троицкое</w:t>
      </w:r>
      <w:r w:rsidRPr="005C34DC">
        <w:rPr>
          <w:sz w:val="28"/>
          <w:szCs w:val="28"/>
        </w:rPr>
        <w:t xml:space="preserve">, </w:t>
      </w:r>
      <w:r w:rsidR="00E9714F" w:rsidRPr="005C34DC">
        <w:rPr>
          <w:sz w:val="28"/>
          <w:szCs w:val="28"/>
        </w:rPr>
        <w:t>ул. Буденного, д. 118б</w:t>
      </w:r>
      <w:r w:rsidRPr="005C34DC">
        <w:rPr>
          <w:sz w:val="28"/>
          <w:szCs w:val="28"/>
        </w:rPr>
        <w:t xml:space="preserve">. </w:t>
      </w:r>
    </w:p>
    <w:p w:rsidR="00AE30BA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Время работы экспозиции: в рабочие дни с 9.00 до 17.00. </w:t>
      </w:r>
    </w:p>
    <w:p w:rsidR="00AE30BA" w:rsidRPr="005C34DC" w:rsidRDefault="00AE30BA" w:rsidP="005C34DC">
      <w:pPr>
        <w:pStyle w:val="a5"/>
        <w:rPr>
          <w:rFonts w:eastAsiaTheme="minorHAnsi"/>
          <w:sz w:val="28"/>
          <w:szCs w:val="28"/>
          <w:lang w:eastAsia="en-US"/>
        </w:rPr>
      </w:pPr>
      <w:r w:rsidRPr="005C34DC">
        <w:rPr>
          <w:sz w:val="28"/>
          <w:szCs w:val="28"/>
        </w:rPr>
        <w:t xml:space="preserve">Собрание участников публичных слушаний состоится </w:t>
      </w:r>
      <w:r w:rsidR="00A67EB3" w:rsidRPr="005C34DC">
        <w:rPr>
          <w:sz w:val="28"/>
          <w:szCs w:val="28"/>
        </w:rPr>
        <w:t>14 ноября</w:t>
      </w:r>
      <w:r w:rsidRPr="005C34DC">
        <w:rPr>
          <w:sz w:val="28"/>
          <w:szCs w:val="28"/>
        </w:rPr>
        <w:t xml:space="preserve"> 202</w:t>
      </w:r>
      <w:r w:rsidR="00A67EB3" w:rsidRPr="005C34DC">
        <w:rPr>
          <w:sz w:val="28"/>
          <w:szCs w:val="28"/>
        </w:rPr>
        <w:t>4</w:t>
      </w:r>
      <w:r w:rsidRPr="005C34DC">
        <w:rPr>
          <w:sz w:val="28"/>
          <w:szCs w:val="28"/>
        </w:rPr>
        <w:t xml:space="preserve"> г.,        в 14-00 часов, место проведения публичных слушаний в здании Троицкого Дома культуры  расположенного по адресу: Воронежская область, Лискинский район, с</w:t>
      </w:r>
      <w:proofErr w:type="gramStart"/>
      <w:r w:rsidRPr="005C34DC">
        <w:rPr>
          <w:sz w:val="28"/>
          <w:szCs w:val="28"/>
        </w:rPr>
        <w:t>.Т</w:t>
      </w:r>
      <w:proofErr w:type="gramEnd"/>
      <w:r w:rsidRPr="005C34DC">
        <w:rPr>
          <w:sz w:val="28"/>
          <w:szCs w:val="28"/>
        </w:rPr>
        <w:t>роицкое, ул.Буденного, д.118б.</w:t>
      </w:r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   </w:t>
      </w:r>
      <w:proofErr w:type="gramStart"/>
      <w:r w:rsidRPr="005C34DC">
        <w:rPr>
          <w:sz w:val="28"/>
          <w:szCs w:val="28"/>
        </w:rPr>
        <w:t xml:space="preserve">В период размещения проекта приказа министерства архитектуры и градостроительства </w:t>
      </w:r>
      <w:r w:rsidR="00A2266E"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>Воронежской области «О внесении</w:t>
      </w:r>
      <w:r w:rsidR="00A2266E"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>изменений в правила землепользования и застройки</w:t>
      </w:r>
      <w:r w:rsidR="005C34DC" w:rsidRPr="005C34DC">
        <w:rPr>
          <w:sz w:val="28"/>
          <w:szCs w:val="28"/>
        </w:rPr>
        <w:t xml:space="preserve"> 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</w:t>
      </w:r>
      <w:r w:rsidR="00A2266E"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 xml:space="preserve">Воронежской области» на официальном сайте администрации </w:t>
      </w:r>
      <w:r w:rsidR="005C34DC" w:rsidRPr="005C34DC">
        <w:rPr>
          <w:sz w:val="28"/>
          <w:szCs w:val="28"/>
        </w:rPr>
        <w:t>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  <w:proofErr w:type="gramEnd"/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1.     В письменной или устной форме в ходе проведения собраний участников публичных слушаний. </w:t>
      </w:r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2.     В письменной форме в адрес организатора публичных слушаний. </w:t>
      </w:r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3.     Посредством записи в книге учета посетителей экспозиции проекта. </w:t>
      </w:r>
    </w:p>
    <w:p w:rsidR="001E28E9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      Организацию и проведение публичных слушаний осуществляет комиссия по подготовке и проведению публичных слушаний по проекту</w:t>
      </w:r>
      <w:r w:rsidR="00AE30BA" w:rsidRPr="005C34DC"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>приказа министерства</w:t>
      </w:r>
      <w:r w:rsidR="00AE30BA" w:rsidRPr="005C34DC"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</w:t>
      </w:r>
      <w:r w:rsidR="00AE30BA" w:rsidRPr="005C34DC">
        <w:rPr>
          <w:sz w:val="28"/>
          <w:szCs w:val="28"/>
        </w:rPr>
        <w:t xml:space="preserve"> 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области»: Воронежская область, Лискинский район, </w:t>
      </w:r>
      <w:r w:rsidR="00A67EB3" w:rsidRPr="005C34DC">
        <w:rPr>
          <w:sz w:val="28"/>
          <w:szCs w:val="28"/>
        </w:rPr>
        <w:t>с. Т</w:t>
      </w:r>
      <w:r w:rsidR="00AE30BA" w:rsidRPr="005C34DC">
        <w:rPr>
          <w:sz w:val="28"/>
          <w:szCs w:val="28"/>
        </w:rPr>
        <w:t>роицкое, ул. Буденного, д</w:t>
      </w:r>
      <w:r w:rsidR="005C34DC" w:rsidRPr="005C34DC">
        <w:rPr>
          <w:sz w:val="28"/>
          <w:szCs w:val="28"/>
        </w:rPr>
        <w:t>.</w:t>
      </w:r>
      <w:r w:rsidR="00AE30BA" w:rsidRPr="005C34DC">
        <w:rPr>
          <w:sz w:val="28"/>
          <w:szCs w:val="28"/>
        </w:rPr>
        <w:t xml:space="preserve"> 118б</w:t>
      </w:r>
      <w:r w:rsidRPr="005C34DC">
        <w:rPr>
          <w:sz w:val="28"/>
          <w:szCs w:val="28"/>
        </w:rPr>
        <w:t xml:space="preserve">, приемные часы в рабочие дни: с 8.00 до 17.00, перерыв: с 12.00 до 14.00. </w:t>
      </w:r>
    </w:p>
    <w:p w:rsidR="008F17F3" w:rsidRPr="005C34DC" w:rsidRDefault="001E28E9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r w:rsidR="00AE30BA" w:rsidRPr="005C34DC">
        <w:rPr>
          <w:sz w:val="28"/>
          <w:szCs w:val="28"/>
        </w:rPr>
        <w:t>Троицкого</w:t>
      </w:r>
      <w:r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="005C34DC" w:rsidRPr="005C34DC">
        <w:rPr>
          <w:bCs/>
          <w:sz w:val="28"/>
          <w:szCs w:val="28"/>
        </w:rPr>
        <w:t>Градостроительное зонирование/Проект</w:t>
      </w:r>
    </w:p>
    <w:p w:rsidR="008F17F3" w:rsidRPr="005C34DC" w:rsidRDefault="00A67EB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lastRenderedPageBreak/>
        <w:t xml:space="preserve">          5</w:t>
      </w:r>
      <w:r w:rsidR="008F17F3" w:rsidRPr="005C34DC">
        <w:rPr>
          <w:sz w:val="28"/>
          <w:szCs w:val="28"/>
        </w:rPr>
        <w:t>. Утвердить комиссию по подготовке и проведению публичных слушаний в составе:</w:t>
      </w:r>
    </w:p>
    <w:p w:rsidR="008F17F3" w:rsidRPr="005C34DC" w:rsidRDefault="008F17F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-   Шумский Владимир Иванович – глава Троицкого сельского поселения Лискинского муниципального района Воронежской области, председатель рабочей группы;</w:t>
      </w:r>
    </w:p>
    <w:p w:rsidR="008F17F3" w:rsidRPr="005C34DC" w:rsidRDefault="008F17F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-     </w:t>
      </w:r>
      <w:r w:rsidR="001E28E9" w:rsidRPr="005C34DC">
        <w:rPr>
          <w:sz w:val="28"/>
          <w:szCs w:val="28"/>
        </w:rPr>
        <w:t>Смирнова Елена Валерьевна</w:t>
      </w:r>
      <w:r w:rsidRPr="005C34DC">
        <w:rPr>
          <w:sz w:val="28"/>
          <w:szCs w:val="28"/>
        </w:rPr>
        <w:t xml:space="preserve"> – ведущий специалист администрации Троицкого сельского поселения Лискинского муниципального района Воронежской области, секретарь рабочей группы;</w:t>
      </w:r>
    </w:p>
    <w:p w:rsidR="008F17F3" w:rsidRPr="005C34DC" w:rsidRDefault="008F17F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-   Бойченко Татьяна Ивановна – председатель Совета народных депутатов Троицкого сельского поселения Лискинского муниципального района Воронежской области, член рабочей группы;</w:t>
      </w:r>
    </w:p>
    <w:p w:rsidR="008F17F3" w:rsidRPr="005C34DC" w:rsidRDefault="008F17F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-   Вахнина Наталья Николаевна - депутат Совета народных депутатов Троицкого сельского  поселения Лискинского муниципального района Воронежской области, член рабочей группы;</w:t>
      </w:r>
    </w:p>
    <w:p w:rsidR="008F17F3" w:rsidRPr="005C34DC" w:rsidRDefault="008F17F3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-   Величко Иван Иванович – депутат Совета народных депутатов Троицкого сельского поселения Лискинского муниципального района Воронежской области, член рабочей группы.</w:t>
      </w:r>
    </w:p>
    <w:p w:rsidR="00AE30BA" w:rsidRPr="005C34DC" w:rsidRDefault="00E0697B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       </w:t>
      </w:r>
      <w:r w:rsidR="00A67EB3" w:rsidRPr="005C34DC">
        <w:rPr>
          <w:sz w:val="28"/>
          <w:szCs w:val="28"/>
        </w:rPr>
        <w:t>6</w:t>
      </w:r>
      <w:r w:rsidR="00E417F7" w:rsidRPr="005C34DC">
        <w:rPr>
          <w:sz w:val="28"/>
          <w:szCs w:val="28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1E28E9" w:rsidRPr="005C34DC">
        <w:rPr>
          <w:sz w:val="28"/>
          <w:szCs w:val="28"/>
        </w:rPr>
        <w:t>министерства</w:t>
      </w:r>
      <w:r w:rsidR="00E417F7" w:rsidRPr="005C34DC">
        <w:rPr>
          <w:sz w:val="28"/>
          <w:szCs w:val="28"/>
        </w:rPr>
        <w:t xml:space="preserve"> архитектуры и градостроительства Воронежской области </w:t>
      </w:r>
      <w:r w:rsidRPr="005C34DC">
        <w:rPr>
          <w:sz w:val="28"/>
          <w:szCs w:val="28"/>
        </w:rPr>
        <w:t>«О</w:t>
      </w:r>
      <w:r w:rsidR="00A2266E">
        <w:rPr>
          <w:sz w:val="28"/>
          <w:szCs w:val="28"/>
        </w:rPr>
        <w:t xml:space="preserve"> внесении изменений</w:t>
      </w:r>
      <w:r w:rsidRPr="005C34DC">
        <w:rPr>
          <w:sz w:val="28"/>
          <w:szCs w:val="28"/>
        </w:rPr>
        <w:t xml:space="preserve"> в правила землепользования и застройки Троицкого сельского поселения Лискинского муниципального района Воронежской области» </w:t>
      </w:r>
      <w:r w:rsidR="00E417F7" w:rsidRPr="005C34DC">
        <w:rPr>
          <w:sz w:val="28"/>
          <w:szCs w:val="28"/>
        </w:rPr>
        <w:t>согласно приложению 1.</w:t>
      </w:r>
    </w:p>
    <w:p w:rsidR="00E417F7" w:rsidRPr="005C34DC" w:rsidRDefault="008B6E16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  </w:t>
      </w:r>
      <w:r w:rsidR="00E0697B" w:rsidRPr="005C34DC">
        <w:rPr>
          <w:sz w:val="28"/>
          <w:szCs w:val="28"/>
        </w:rPr>
        <w:t xml:space="preserve">  </w:t>
      </w:r>
      <w:r w:rsidR="008F17F3" w:rsidRPr="005C34DC">
        <w:rPr>
          <w:sz w:val="28"/>
          <w:szCs w:val="28"/>
        </w:rPr>
        <w:t>7</w:t>
      </w:r>
      <w:r w:rsidR="00E417F7" w:rsidRPr="005C34DC">
        <w:rPr>
          <w:sz w:val="28"/>
          <w:szCs w:val="28"/>
        </w:rPr>
        <w:t>. О</w:t>
      </w:r>
      <w:r w:rsidR="00E0697B" w:rsidRPr="005C34DC">
        <w:rPr>
          <w:sz w:val="28"/>
          <w:szCs w:val="28"/>
        </w:rPr>
        <w:t>публиковать</w:t>
      </w:r>
      <w:r w:rsidR="00E417F7" w:rsidRPr="005C34DC">
        <w:rPr>
          <w:sz w:val="28"/>
          <w:szCs w:val="28"/>
        </w:rPr>
        <w:t xml:space="preserve"> настоящее постановление </w:t>
      </w:r>
      <w:r w:rsidR="00AE30BA" w:rsidRPr="005C34DC">
        <w:rPr>
          <w:sz w:val="28"/>
          <w:szCs w:val="28"/>
        </w:rPr>
        <w:t xml:space="preserve">и Оповещение о проведении публичных слушаний </w:t>
      </w:r>
      <w:r w:rsidR="00E417F7" w:rsidRPr="005C34DC">
        <w:rPr>
          <w:sz w:val="28"/>
          <w:szCs w:val="28"/>
        </w:rPr>
        <w:t xml:space="preserve">в </w:t>
      </w:r>
      <w:r w:rsidR="00E0697B" w:rsidRPr="005C34DC">
        <w:rPr>
          <w:sz w:val="28"/>
          <w:szCs w:val="28"/>
        </w:rPr>
        <w:t>газете «Троицкий муниципальный вестник»</w:t>
      </w:r>
      <w:r w:rsidR="00E417F7" w:rsidRPr="005C34DC">
        <w:rPr>
          <w:sz w:val="28"/>
          <w:szCs w:val="28"/>
        </w:rPr>
        <w:t xml:space="preserve"> и разместить на официальном сайте администрации </w:t>
      </w:r>
      <w:r w:rsidR="00530F08" w:rsidRPr="005C34DC">
        <w:rPr>
          <w:sz w:val="28"/>
          <w:szCs w:val="28"/>
        </w:rPr>
        <w:t>Троицкого</w:t>
      </w:r>
      <w:r w:rsidR="00E417F7" w:rsidRPr="005C34DC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5C34DC" w:rsidRDefault="0054692C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   </w:t>
      </w:r>
      <w:r w:rsidR="00E0697B" w:rsidRPr="005C34DC">
        <w:rPr>
          <w:sz w:val="28"/>
          <w:szCs w:val="28"/>
        </w:rPr>
        <w:t xml:space="preserve">  </w:t>
      </w:r>
      <w:r w:rsidR="008F17F3" w:rsidRPr="005C34DC">
        <w:rPr>
          <w:sz w:val="28"/>
          <w:szCs w:val="28"/>
        </w:rPr>
        <w:t>8</w:t>
      </w:r>
      <w:r w:rsidR="00E417F7" w:rsidRPr="005C34DC">
        <w:rPr>
          <w:sz w:val="28"/>
          <w:szCs w:val="28"/>
        </w:rPr>
        <w:t>. Настоящее постановление вступает в силу с момента его о</w:t>
      </w:r>
      <w:r w:rsidR="008F17F3" w:rsidRPr="005C34DC">
        <w:rPr>
          <w:sz w:val="28"/>
          <w:szCs w:val="28"/>
        </w:rPr>
        <w:t>публикования.</w:t>
      </w:r>
    </w:p>
    <w:p w:rsidR="00E417F7" w:rsidRDefault="0054692C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 </w:t>
      </w:r>
      <w:r w:rsidR="00E0697B" w:rsidRPr="005C34DC">
        <w:rPr>
          <w:sz w:val="28"/>
          <w:szCs w:val="28"/>
        </w:rPr>
        <w:t xml:space="preserve">     </w:t>
      </w:r>
    </w:p>
    <w:p w:rsidR="008D343F" w:rsidRPr="005C34DC" w:rsidRDefault="008D343F" w:rsidP="005C34DC">
      <w:pPr>
        <w:pStyle w:val="a5"/>
        <w:rPr>
          <w:sz w:val="28"/>
          <w:szCs w:val="28"/>
        </w:rPr>
      </w:pPr>
    </w:p>
    <w:p w:rsidR="0054692C" w:rsidRPr="005C34DC" w:rsidRDefault="0054692C" w:rsidP="005C34DC">
      <w:pPr>
        <w:pStyle w:val="a5"/>
        <w:rPr>
          <w:sz w:val="28"/>
          <w:szCs w:val="28"/>
        </w:rPr>
      </w:pPr>
    </w:p>
    <w:p w:rsidR="00E417F7" w:rsidRPr="005C34DC" w:rsidRDefault="00E417F7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 xml:space="preserve">Глава </w:t>
      </w:r>
      <w:proofErr w:type="gramStart"/>
      <w:r w:rsidR="00530F08" w:rsidRPr="005C34DC">
        <w:rPr>
          <w:sz w:val="28"/>
          <w:szCs w:val="28"/>
        </w:rPr>
        <w:t>Троицкого</w:t>
      </w:r>
      <w:proofErr w:type="gramEnd"/>
    </w:p>
    <w:p w:rsidR="00E417F7" w:rsidRPr="005C34DC" w:rsidRDefault="00E417F7" w:rsidP="005C34DC">
      <w:pPr>
        <w:pStyle w:val="a5"/>
        <w:rPr>
          <w:sz w:val="28"/>
          <w:szCs w:val="28"/>
        </w:rPr>
      </w:pPr>
      <w:r w:rsidRPr="005C34DC">
        <w:rPr>
          <w:sz w:val="28"/>
          <w:szCs w:val="28"/>
        </w:rPr>
        <w:t>сельского поселения                                                                    </w:t>
      </w:r>
      <w:r w:rsidR="00681E1E" w:rsidRPr="005C34DC">
        <w:rPr>
          <w:sz w:val="28"/>
          <w:szCs w:val="28"/>
        </w:rPr>
        <w:t>В.И.Шумский</w:t>
      </w:r>
    </w:p>
    <w:p w:rsidR="006E78BB" w:rsidRPr="005C34DC" w:rsidRDefault="00E417F7" w:rsidP="005C34DC">
      <w:pPr>
        <w:pStyle w:val="a5"/>
        <w:rPr>
          <w:color w:val="212121"/>
          <w:sz w:val="28"/>
          <w:szCs w:val="28"/>
        </w:rPr>
      </w:pPr>
      <w:r w:rsidRPr="005C34DC">
        <w:rPr>
          <w:color w:val="212121"/>
          <w:sz w:val="28"/>
          <w:szCs w:val="28"/>
        </w:rPr>
        <w:t> </w:t>
      </w:r>
      <w:r w:rsidR="00477B5C" w:rsidRPr="005C34DC">
        <w:rPr>
          <w:color w:val="212121"/>
          <w:sz w:val="28"/>
          <w:szCs w:val="28"/>
        </w:rPr>
        <w:t xml:space="preserve">                                                                    </w:t>
      </w:r>
      <w:r w:rsidRPr="005C34DC">
        <w:rPr>
          <w:color w:val="212121"/>
          <w:sz w:val="28"/>
          <w:szCs w:val="28"/>
        </w:rPr>
        <w:t xml:space="preserve">                                 </w:t>
      </w:r>
    </w:p>
    <w:p w:rsidR="006E78BB" w:rsidRPr="005C34DC" w:rsidRDefault="006E78BB" w:rsidP="005C34DC">
      <w:pPr>
        <w:pStyle w:val="a5"/>
        <w:rPr>
          <w:color w:val="212121"/>
          <w:sz w:val="28"/>
          <w:szCs w:val="28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681E1E" w:rsidRDefault="00681E1E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A67EB3" w:rsidRDefault="00A67EB3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8D343F" w:rsidRDefault="008D343F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E417F7" w:rsidRDefault="006E78BB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lastRenderedPageBreak/>
        <w:t xml:space="preserve">                                                                                                      </w:t>
      </w:r>
      <w:r w:rsidR="00E417F7"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4E52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530F08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1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31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7E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67EB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31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417F7" w:rsidRPr="00E417F7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C34DC" w:rsidRDefault="00E417F7" w:rsidP="005C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</w:p>
    <w:p w:rsidR="00E417F7" w:rsidRPr="00E417F7" w:rsidRDefault="00E417F7" w:rsidP="005C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AE30B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министерства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C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правила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приказа </w:t>
      </w:r>
      <w:r w:rsidR="001A4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правила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E0697B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проект 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правила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</w:t>
      </w:r>
      <w:proofErr w:type="gram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приказа </w:t>
      </w:r>
      <w:r w:rsidR="00A67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правила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E0697B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r w:rsidR="00E0697B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0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направляются по почте с пометкой «В комиссию по подготовке и проведению публичных слушаний» по адресу: 397948, Воронежская область, Лискинский район, с. </w:t>
      </w:r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Троицкое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уденного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6B7B32">
        <w:rPr>
          <w:rFonts w:ascii="Times New Roman" w:eastAsia="Times New Roman" w:hAnsi="Times New Roman" w:cs="Times New Roman"/>
          <w:sz w:val="28"/>
          <w:szCs w:val="28"/>
          <w:lang w:eastAsia="ru-RU"/>
        </w:rPr>
        <w:t>18а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адрес: </w:t>
      </w:r>
      <w:proofErr w:type="spellStart"/>
      <w:r w:rsidR="00681E1E" w:rsidRPr="00681E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troickoe</w:t>
      </w:r>
      <w:proofErr w:type="spellEnd"/>
      <w:hyperlink r:id="rId6" w:history="1">
        <w:r w:rsidR="00681E1E" w:rsidRPr="00681E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срок до </w:t>
      </w:r>
      <w:r w:rsidR="00A6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ноября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1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E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 в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проекту 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 w:rsidR="00833376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376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Предложения по проекту 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 w:rsidR="00833376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землепользования и застройки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5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 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</w:t>
      </w:r>
      <w:r w:rsidR="00833376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83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землепользования и застройки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участвовать в обсуждении проекта на публичных слушаниях.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33376" w:rsidRDefault="00833376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F7"/>
    <w:rsid w:val="00003A18"/>
    <w:rsid w:val="0004669E"/>
    <w:rsid w:val="00084466"/>
    <w:rsid w:val="001731CF"/>
    <w:rsid w:val="00174DA7"/>
    <w:rsid w:val="001A4310"/>
    <w:rsid w:val="001E28E9"/>
    <w:rsid w:val="001E5EE0"/>
    <w:rsid w:val="0027239C"/>
    <w:rsid w:val="002B7B20"/>
    <w:rsid w:val="002F30DC"/>
    <w:rsid w:val="0034790B"/>
    <w:rsid w:val="00363EDE"/>
    <w:rsid w:val="003C2CF5"/>
    <w:rsid w:val="003C79C4"/>
    <w:rsid w:val="0041333D"/>
    <w:rsid w:val="00477B5C"/>
    <w:rsid w:val="004B6563"/>
    <w:rsid w:val="004E52DD"/>
    <w:rsid w:val="00530F08"/>
    <w:rsid w:val="00540ADB"/>
    <w:rsid w:val="0054692C"/>
    <w:rsid w:val="00551FC2"/>
    <w:rsid w:val="00561B39"/>
    <w:rsid w:val="00576A70"/>
    <w:rsid w:val="005944D9"/>
    <w:rsid w:val="005C34DC"/>
    <w:rsid w:val="00681E1E"/>
    <w:rsid w:val="006B7B32"/>
    <w:rsid w:val="006E78BB"/>
    <w:rsid w:val="007E1ABC"/>
    <w:rsid w:val="00833376"/>
    <w:rsid w:val="008B6E16"/>
    <w:rsid w:val="008D343F"/>
    <w:rsid w:val="008E5C93"/>
    <w:rsid w:val="008F17F3"/>
    <w:rsid w:val="00904930"/>
    <w:rsid w:val="00905AA1"/>
    <w:rsid w:val="009A41B2"/>
    <w:rsid w:val="009D6E3F"/>
    <w:rsid w:val="00A2266E"/>
    <w:rsid w:val="00A64554"/>
    <w:rsid w:val="00A67EB3"/>
    <w:rsid w:val="00AA31B8"/>
    <w:rsid w:val="00AD378E"/>
    <w:rsid w:val="00AE30BA"/>
    <w:rsid w:val="00B5631A"/>
    <w:rsid w:val="00C45C1F"/>
    <w:rsid w:val="00C7209D"/>
    <w:rsid w:val="00CB1D3B"/>
    <w:rsid w:val="00CE79C5"/>
    <w:rsid w:val="00CF5DA3"/>
    <w:rsid w:val="00D82ED9"/>
    <w:rsid w:val="00E0697B"/>
    <w:rsid w:val="00E10FC8"/>
    <w:rsid w:val="00E201E9"/>
    <w:rsid w:val="00E30C19"/>
    <w:rsid w:val="00E417F7"/>
    <w:rsid w:val="00E5338F"/>
    <w:rsid w:val="00E5466B"/>
    <w:rsid w:val="00E72214"/>
    <w:rsid w:val="00E9714F"/>
    <w:rsid w:val="00F65B8A"/>
    <w:rsid w:val="00FC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f12">
    <w:name w:val="Основной текШf1т с отступом 2"/>
    <w:basedOn w:val="a"/>
    <w:rsid w:val="001E28E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4A39-0238-47FB-BB03-9CE5955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35</cp:revision>
  <cp:lastPrinted>2024-10-25T12:29:00Z</cp:lastPrinted>
  <dcterms:created xsi:type="dcterms:W3CDTF">2019-10-03T19:59:00Z</dcterms:created>
  <dcterms:modified xsi:type="dcterms:W3CDTF">2024-10-25T12:51:00Z</dcterms:modified>
</cp:coreProperties>
</file>